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817712">
      <w:pPr>
        <w:spacing w:after="0" w:line="259" w:lineRule="auto"/>
        <w:ind w:right="-9"/>
        <w:jc w:val="right"/>
        <w:rPr>
          <w:rFonts w:ascii="Gill Sans MT" w:hAnsi="Gill Sans MT"/>
        </w:rPr>
      </w:pPr>
      <w:r w:rsidRPr="003A08E1">
        <w:rPr>
          <w:rFonts w:ascii="Gill Sans MT" w:hAnsi="Gill Sans MT"/>
          <w:b/>
        </w:rPr>
        <w:t xml:space="preserve">Spett.le ditta </w:t>
      </w:r>
    </w:p>
    <w:p w:rsidR="00C22789" w:rsidRPr="003A08E1" w:rsidRDefault="007824B2">
      <w:pPr>
        <w:spacing w:after="0" w:line="259" w:lineRule="auto"/>
        <w:ind w:right="-9"/>
        <w:jc w:val="right"/>
        <w:rPr>
          <w:rFonts w:ascii="Gill Sans MT" w:hAnsi="Gill Sans MT"/>
        </w:rPr>
      </w:pPr>
      <w:r>
        <w:rPr>
          <w:rFonts w:ascii="Gill Sans MT" w:hAnsi="Gill Sans MT"/>
          <w:b/>
        </w:rPr>
        <w:t>XXX</w:t>
      </w:r>
    </w:p>
    <w:p w:rsidR="00C22789" w:rsidRPr="003A08E1" w:rsidRDefault="00817712">
      <w:pPr>
        <w:spacing w:after="0" w:line="259" w:lineRule="auto"/>
        <w:ind w:right="-9"/>
        <w:jc w:val="right"/>
        <w:rPr>
          <w:rFonts w:ascii="Gill Sans MT" w:hAnsi="Gill Sans MT"/>
        </w:rPr>
      </w:pPr>
      <w:r w:rsidRPr="003A08E1">
        <w:rPr>
          <w:rFonts w:ascii="Gill Sans MT" w:hAnsi="Gill Sans MT"/>
          <w:b/>
        </w:rPr>
        <w:t xml:space="preserve">Via </w:t>
      </w:r>
      <w:r w:rsidR="007824B2">
        <w:rPr>
          <w:rFonts w:ascii="Gill Sans MT" w:hAnsi="Gill Sans MT"/>
          <w:b/>
        </w:rPr>
        <w:t>XXX</w:t>
      </w:r>
      <w:r w:rsidRPr="003A08E1">
        <w:rPr>
          <w:rFonts w:ascii="Gill Sans MT" w:hAnsi="Gill Sans MT"/>
          <w:b/>
        </w:rPr>
        <w:t xml:space="preserve">  </w:t>
      </w:r>
    </w:p>
    <w:p w:rsidR="00C22789" w:rsidRPr="003A08E1" w:rsidRDefault="00817712">
      <w:pPr>
        <w:spacing w:after="0" w:line="259" w:lineRule="auto"/>
        <w:ind w:right="-9"/>
        <w:jc w:val="right"/>
        <w:rPr>
          <w:rFonts w:ascii="Gill Sans MT" w:hAnsi="Gill Sans MT"/>
        </w:rPr>
      </w:pPr>
      <w:r w:rsidRPr="003A08E1">
        <w:rPr>
          <w:rFonts w:ascii="Gill Sans MT" w:hAnsi="Gill Sans MT"/>
          <w:b/>
        </w:rPr>
        <w:t xml:space="preserve">C.F. </w:t>
      </w:r>
      <w:r w:rsidR="007824B2">
        <w:rPr>
          <w:rFonts w:ascii="Gill Sans MT" w:hAnsi="Gill Sans MT"/>
          <w:b/>
        </w:rPr>
        <w:t>XXX</w:t>
      </w:r>
      <w:r w:rsidRPr="003A08E1">
        <w:rPr>
          <w:rFonts w:ascii="Gill Sans MT" w:hAnsi="Gill Sans MT"/>
          <w:b/>
        </w:rPr>
        <w:t xml:space="preserve"> </w:t>
      </w:r>
    </w:p>
    <w:p w:rsidR="00C22789" w:rsidRPr="003A08E1" w:rsidRDefault="00817712">
      <w:pPr>
        <w:spacing w:after="0" w:line="259" w:lineRule="auto"/>
        <w:ind w:right="-9"/>
        <w:jc w:val="right"/>
        <w:rPr>
          <w:rFonts w:ascii="Gill Sans MT" w:hAnsi="Gill Sans MT"/>
        </w:rPr>
      </w:pPr>
      <w:r w:rsidRPr="003A08E1">
        <w:rPr>
          <w:rFonts w:ascii="Gill Sans MT" w:hAnsi="Gill Sans MT"/>
          <w:b/>
        </w:rPr>
        <w:t xml:space="preserve">P.IVA </w:t>
      </w:r>
      <w:r w:rsidR="007824B2">
        <w:rPr>
          <w:rFonts w:ascii="Gill Sans MT" w:hAnsi="Gill Sans MT"/>
          <w:b/>
        </w:rPr>
        <w:t>XXX</w:t>
      </w:r>
      <w:r w:rsidRPr="003A08E1">
        <w:rPr>
          <w:rFonts w:ascii="Gill Sans MT" w:hAnsi="Gill Sans MT"/>
        </w:rPr>
        <w:t xml:space="preserve">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b/>
        </w:rPr>
        <w:t xml:space="preserve">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b/>
        </w:rPr>
        <w:t xml:space="preserve"> </w:t>
      </w:r>
    </w:p>
    <w:p w:rsidR="008B4E93" w:rsidRPr="003A08E1" w:rsidRDefault="00817712" w:rsidP="008B4E93">
      <w:pPr>
        <w:ind w:left="1418" w:right="6" w:hanging="1418"/>
        <w:rPr>
          <w:rFonts w:ascii="Gill Sans MT" w:hAnsi="Gill Sans MT"/>
          <w:szCs w:val="20"/>
        </w:rPr>
      </w:pPr>
      <w:r w:rsidRPr="003A08E1">
        <w:rPr>
          <w:rFonts w:ascii="Gill Sans MT" w:hAnsi="Gill Sans MT"/>
          <w:b/>
        </w:rPr>
        <w:t xml:space="preserve">OGGETTO: </w:t>
      </w:r>
      <w:r w:rsidRPr="003A08E1">
        <w:rPr>
          <w:rFonts w:ascii="Gill Sans MT" w:hAnsi="Gill Sans MT"/>
        </w:rPr>
        <w:t xml:space="preserve">Invito a </w:t>
      </w:r>
      <w:r w:rsidR="00193EF6" w:rsidRPr="003A08E1">
        <w:rPr>
          <w:rFonts w:ascii="Gill Sans MT" w:hAnsi="Gill Sans MT"/>
        </w:rPr>
        <w:t xml:space="preserve">partecipare ad una </w:t>
      </w:r>
      <w:r w:rsidRPr="003A08E1">
        <w:rPr>
          <w:rFonts w:ascii="Gill Sans MT" w:hAnsi="Gill Sans MT"/>
        </w:rPr>
        <w:t xml:space="preserve">procedura negoziata </w:t>
      </w:r>
      <w:r w:rsidR="00193EF6" w:rsidRPr="003A08E1">
        <w:rPr>
          <w:rFonts w:ascii="Gill Sans MT" w:hAnsi="Gill Sans MT"/>
        </w:rPr>
        <w:t xml:space="preserve">su piattaforma </w:t>
      </w:r>
      <w:proofErr w:type="spellStart"/>
      <w:r w:rsidR="00193EF6" w:rsidRPr="003A08E1">
        <w:rPr>
          <w:rFonts w:ascii="Gill Sans MT" w:hAnsi="Gill Sans MT"/>
        </w:rPr>
        <w:t>MePA</w:t>
      </w:r>
      <w:proofErr w:type="spellEnd"/>
      <w:r w:rsidR="00193EF6" w:rsidRPr="003A08E1">
        <w:rPr>
          <w:rFonts w:ascii="Gill Sans MT" w:hAnsi="Gill Sans MT"/>
        </w:rPr>
        <w:t xml:space="preserve"> </w:t>
      </w:r>
      <w:r w:rsidR="008B4E93" w:rsidRPr="003A08E1">
        <w:rPr>
          <w:rFonts w:ascii="Gill Sans MT" w:hAnsi="Gill Sans MT"/>
        </w:rPr>
        <w:t>(</w:t>
      </w:r>
      <w:r w:rsidR="008B4E93" w:rsidRPr="003A08E1">
        <w:rPr>
          <w:rFonts w:ascii="Gill Sans MT" w:hAnsi="Gill Sans MT"/>
          <w:szCs w:val="20"/>
        </w:rPr>
        <w:t xml:space="preserve">art.1 c. 2 </w:t>
      </w:r>
      <w:proofErr w:type="spellStart"/>
      <w:r w:rsidR="008B4E93" w:rsidRPr="003A08E1">
        <w:rPr>
          <w:rFonts w:ascii="Gill Sans MT" w:hAnsi="Gill Sans MT"/>
          <w:szCs w:val="20"/>
        </w:rPr>
        <w:t>lett</w:t>
      </w:r>
      <w:proofErr w:type="spellEnd"/>
      <w:r w:rsidR="008B4E93" w:rsidRPr="003A08E1">
        <w:rPr>
          <w:rFonts w:ascii="Gill Sans MT" w:hAnsi="Gill Sans MT"/>
          <w:szCs w:val="20"/>
        </w:rPr>
        <w:t>. a) del D.L. 76/2020, convertito in legge 120/2020, modificato dall’art. 51 del D.L. 77/2021 e convertito in legge n. 108/2021).</w:t>
      </w:r>
    </w:p>
    <w:p w:rsidR="008B4E93" w:rsidRPr="003A08E1" w:rsidRDefault="008B4E93" w:rsidP="008B4E93">
      <w:pPr>
        <w:ind w:left="-5" w:right="6"/>
        <w:jc w:val="left"/>
        <w:rPr>
          <w:rFonts w:ascii="Gill Sans MT" w:hAnsi="Gill Sans MT"/>
          <w:b/>
        </w:rPr>
      </w:pPr>
    </w:p>
    <w:p w:rsidR="008B4E93" w:rsidRPr="003A08E1" w:rsidRDefault="00817712" w:rsidP="008B4E93">
      <w:pPr>
        <w:ind w:left="-5" w:right="6"/>
        <w:jc w:val="center"/>
        <w:rPr>
          <w:rFonts w:ascii="Gill Sans MT" w:hAnsi="Gill Sans MT"/>
          <w:b/>
        </w:rPr>
      </w:pPr>
      <w:r w:rsidRPr="003A08E1">
        <w:rPr>
          <w:rFonts w:ascii="Gill Sans MT" w:hAnsi="Gill Sans MT"/>
          <w:b/>
        </w:rPr>
        <w:t xml:space="preserve">CIG: </w:t>
      </w:r>
      <w:r w:rsidR="00193EF6" w:rsidRPr="003A08E1">
        <w:rPr>
          <w:rFonts w:ascii="Gill Sans MT" w:hAnsi="Gill Sans MT"/>
          <w:szCs w:val="24"/>
        </w:rPr>
        <w:t>Z213929CE9</w:t>
      </w:r>
      <w:r w:rsidRPr="003A08E1">
        <w:rPr>
          <w:rFonts w:ascii="Gill Sans MT" w:hAnsi="Gill Sans MT"/>
          <w:b/>
        </w:rPr>
        <w:t xml:space="preserve"> </w:t>
      </w:r>
    </w:p>
    <w:p w:rsidR="00C22789" w:rsidRPr="003A08E1" w:rsidRDefault="00817712" w:rsidP="008B4E93">
      <w:pPr>
        <w:ind w:left="-5" w:right="6"/>
        <w:jc w:val="center"/>
        <w:rPr>
          <w:rFonts w:ascii="Gill Sans MT" w:hAnsi="Gill Sans MT"/>
          <w:szCs w:val="24"/>
        </w:rPr>
      </w:pPr>
      <w:r w:rsidRPr="003A08E1">
        <w:rPr>
          <w:rFonts w:ascii="Gill Sans MT" w:hAnsi="Gill Sans MT"/>
          <w:b/>
        </w:rPr>
        <w:t xml:space="preserve">CUP: </w:t>
      </w:r>
      <w:r w:rsidR="00193EF6" w:rsidRPr="003A08E1">
        <w:rPr>
          <w:rFonts w:ascii="Gill Sans MT" w:hAnsi="Gill Sans MT"/>
          <w:szCs w:val="24"/>
        </w:rPr>
        <w:t>F85E22000480009</w:t>
      </w:r>
    </w:p>
    <w:p w:rsidR="0061261E" w:rsidRPr="003A08E1" w:rsidRDefault="0061261E" w:rsidP="008B4E93">
      <w:pPr>
        <w:ind w:left="-5" w:right="6"/>
        <w:jc w:val="center"/>
        <w:rPr>
          <w:rFonts w:ascii="Gill Sans MT" w:hAnsi="Gill Sans MT"/>
        </w:rPr>
      </w:pPr>
      <w:r w:rsidRPr="003A08E1">
        <w:rPr>
          <w:rFonts w:ascii="Gill Sans MT" w:hAnsi="Gill Sans MT"/>
          <w:b/>
        </w:rPr>
        <w:t>Determina di indizione:</w:t>
      </w:r>
      <w:r w:rsidRPr="003A08E1">
        <w:rPr>
          <w:rFonts w:ascii="Gill Sans MT" w:hAnsi="Gill Sans MT"/>
        </w:rPr>
        <w:t xml:space="preserve"> n. XX del XX</w:t>
      </w:r>
      <w:r w:rsidR="0003147E" w:rsidRPr="003A08E1">
        <w:rPr>
          <w:rFonts w:ascii="Gill Sans MT" w:hAnsi="Gill Sans MT"/>
        </w:rPr>
        <w:t>/XX/XXXX</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r w:rsidRPr="003A08E1">
        <w:rPr>
          <w:rFonts w:ascii="Gill Sans MT" w:hAnsi="Gill Sans MT"/>
        </w:rPr>
        <w:tab/>
        <w:t xml:space="preserve"> </w:t>
      </w:r>
    </w:p>
    <w:p w:rsidR="00C22789" w:rsidRPr="003A08E1" w:rsidRDefault="00817712">
      <w:pPr>
        <w:ind w:left="-15" w:right="6" w:firstLine="706"/>
        <w:rPr>
          <w:rFonts w:ascii="Gill Sans MT" w:hAnsi="Gill Sans MT"/>
        </w:rPr>
      </w:pPr>
      <w:r w:rsidRPr="003A08E1">
        <w:rPr>
          <w:rFonts w:ascii="Gill Sans MT" w:hAnsi="Gill Sans MT"/>
        </w:rPr>
        <w:t xml:space="preserve">Codesta Impresa è invitata a partecipare alla procedura negoziata su piattaforma </w:t>
      </w:r>
      <w:proofErr w:type="spellStart"/>
      <w:r w:rsidRPr="003A08E1">
        <w:rPr>
          <w:rFonts w:ascii="Gill Sans MT" w:hAnsi="Gill Sans MT"/>
        </w:rPr>
        <w:t>M</w:t>
      </w:r>
      <w:r w:rsidR="008B4E93" w:rsidRPr="003A08E1">
        <w:rPr>
          <w:rFonts w:ascii="Gill Sans MT" w:hAnsi="Gill Sans MT"/>
        </w:rPr>
        <w:t>e</w:t>
      </w:r>
      <w:r w:rsidRPr="003A08E1">
        <w:rPr>
          <w:rFonts w:ascii="Gill Sans MT" w:hAnsi="Gill Sans MT"/>
        </w:rPr>
        <w:t>PA</w:t>
      </w:r>
      <w:proofErr w:type="spellEnd"/>
      <w:r w:rsidRPr="003A08E1">
        <w:rPr>
          <w:rFonts w:ascii="Gill Sans MT" w:hAnsi="Gill Sans MT"/>
        </w:rPr>
        <w:t xml:space="preserve"> </w:t>
      </w:r>
      <w:r w:rsidR="008B4E93" w:rsidRPr="003A08E1">
        <w:rPr>
          <w:rFonts w:ascii="Gill Sans MT" w:hAnsi="Gill Sans MT"/>
        </w:rPr>
        <w:t>per</w:t>
      </w:r>
      <w:r w:rsidRPr="003A08E1">
        <w:rPr>
          <w:rFonts w:ascii="Gill Sans MT" w:hAnsi="Gill Sans MT"/>
        </w:rPr>
        <w:t xml:space="preserve"> l’affidamento di un servizio di supporto specialistico</w:t>
      </w:r>
      <w:r w:rsidR="008B4E93" w:rsidRPr="003A08E1">
        <w:rPr>
          <w:rFonts w:ascii="Gill Sans MT" w:hAnsi="Gill Sans MT"/>
        </w:rPr>
        <w:t xml:space="preserve"> legato</w:t>
      </w:r>
      <w:r w:rsidRPr="003A08E1">
        <w:rPr>
          <w:rFonts w:ascii="Gill Sans MT" w:hAnsi="Gill Sans MT"/>
        </w:rPr>
        <w:t xml:space="preserve"> alle attività di tutela e valorizzazione delle risorse genetiche autoctone laziali di interesse agrario a limitata diffusione, iscritte</w:t>
      </w:r>
      <w:r w:rsidR="008B4E93" w:rsidRPr="003A08E1">
        <w:rPr>
          <w:rFonts w:ascii="Gill Sans MT" w:hAnsi="Gill Sans MT"/>
        </w:rPr>
        <w:t xml:space="preserve"> o da iscrivere</w:t>
      </w:r>
      <w:r w:rsidRPr="003A08E1">
        <w:rPr>
          <w:rFonts w:ascii="Gill Sans MT" w:hAnsi="Gill Sans MT"/>
        </w:rPr>
        <w:t xml:space="preserve"> al Registro Nazionale delle varietà delle piante da frutto ammesse alla commercializzazione </w:t>
      </w:r>
      <w:r w:rsidRPr="003A08E1">
        <w:rPr>
          <w:rFonts w:ascii="Gill Sans MT" w:hAnsi="Gill Sans MT"/>
          <w:b/>
        </w:rPr>
        <w:t xml:space="preserve">(RNF). </w:t>
      </w:r>
      <w:r w:rsidRPr="003A08E1">
        <w:rPr>
          <w:rFonts w:ascii="Gill Sans MT" w:hAnsi="Gill Sans MT"/>
        </w:rPr>
        <w:t xml:space="preserve">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b/>
        </w:rPr>
        <w:t xml:space="preserve"> </w:t>
      </w:r>
    </w:p>
    <w:p w:rsidR="008B4E93" w:rsidRPr="003A08E1" w:rsidRDefault="00817712" w:rsidP="003A08E1">
      <w:pPr>
        <w:pStyle w:val="Titolo1"/>
        <w:spacing w:line="276" w:lineRule="auto"/>
        <w:ind w:right="0"/>
        <w:rPr>
          <w:rFonts w:ascii="Gill Sans MT" w:hAnsi="Gill Sans MT"/>
        </w:rPr>
      </w:pPr>
      <w:r w:rsidRPr="003A08E1">
        <w:rPr>
          <w:rFonts w:ascii="Gill Sans MT" w:hAnsi="Gill Sans MT"/>
        </w:rPr>
        <w:t>ENTE APPALTANTE</w:t>
      </w:r>
      <w:r w:rsidR="008B4E93" w:rsidRPr="003A08E1">
        <w:rPr>
          <w:rFonts w:ascii="Gill Sans MT" w:hAnsi="Gill Sans MT"/>
        </w:rPr>
        <w:t xml:space="preserve">: </w:t>
      </w:r>
      <w:r w:rsidRPr="003A08E1">
        <w:rPr>
          <w:rFonts w:ascii="Gill Sans MT" w:hAnsi="Gill Sans MT"/>
          <w:b w:val="0"/>
        </w:rPr>
        <w:t>A</w:t>
      </w:r>
      <w:r w:rsidR="008B4E93" w:rsidRPr="003A08E1">
        <w:rPr>
          <w:rFonts w:ascii="Gill Sans MT" w:hAnsi="Gill Sans MT"/>
          <w:b w:val="0"/>
        </w:rPr>
        <w:t>.</w:t>
      </w:r>
      <w:r w:rsidRPr="003A08E1">
        <w:rPr>
          <w:rFonts w:ascii="Gill Sans MT" w:hAnsi="Gill Sans MT"/>
          <w:b w:val="0"/>
        </w:rPr>
        <w:t>R</w:t>
      </w:r>
      <w:r w:rsidR="008B4E93" w:rsidRPr="003A08E1">
        <w:rPr>
          <w:rFonts w:ascii="Gill Sans MT" w:hAnsi="Gill Sans MT"/>
          <w:b w:val="0"/>
        </w:rPr>
        <w:t>.</w:t>
      </w:r>
      <w:r w:rsidRPr="003A08E1">
        <w:rPr>
          <w:rFonts w:ascii="Gill Sans MT" w:hAnsi="Gill Sans MT"/>
          <w:b w:val="0"/>
        </w:rPr>
        <w:t>S</w:t>
      </w:r>
      <w:r w:rsidR="008B4E93" w:rsidRPr="003A08E1">
        <w:rPr>
          <w:rFonts w:ascii="Gill Sans MT" w:hAnsi="Gill Sans MT"/>
          <w:b w:val="0"/>
        </w:rPr>
        <w:t>.</w:t>
      </w:r>
      <w:r w:rsidRPr="003A08E1">
        <w:rPr>
          <w:rFonts w:ascii="Gill Sans MT" w:hAnsi="Gill Sans MT"/>
          <w:b w:val="0"/>
        </w:rPr>
        <w:t>I</w:t>
      </w:r>
      <w:r w:rsidR="008B4E93" w:rsidRPr="003A08E1">
        <w:rPr>
          <w:rFonts w:ascii="Gill Sans MT" w:hAnsi="Gill Sans MT"/>
          <w:b w:val="0"/>
        </w:rPr>
        <w:t>.</w:t>
      </w:r>
      <w:r w:rsidRPr="003A08E1">
        <w:rPr>
          <w:rFonts w:ascii="Gill Sans MT" w:hAnsi="Gill Sans MT"/>
          <w:b w:val="0"/>
        </w:rPr>
        <w:t>A</w:t>
      </w:r>
      <w:r w:rsidR="008B4E93" w:rsidRPr="003A08E1">
        <w:rPr>
          <w:rFonts w:ascii="Gill Sans MT" w:hAnsi="Gill Sans MT"/>
          <w:b w:val="0"/>
        </w:rPr>
        <w:t>.</w:t>
      </w:r>
      <w:r w:rsidRPr="003A08E1">
        <w:rPr>
          <w:rFonts w:ascii="Gill Sans MT" w:hAnsi="Gill Sans MT"/>
          <w:b w:val="0"/>
        </w:rPr>
        <w:t>L</w:t>
      </w:r>
      <w:r w:rsidR="008B4E93" w:rsidRPr="003A08E1">
        <w:rPr>
          <w:rFonts w:ascii="Gill Sans MT" w:hAnsi="Gill Sans MT"/>
          <w:b w:val="0"/>
        </w:rPr>
        <w:t>. – Agenzia Regionale per lo Sviluppo e l’Innovazione dell’Agricoltura del Lazio</w:t>
      </w:r>
      <w:r w:rsidR="003A08E1" w:rsidRPr="003A08E1">
        <w:rPr>
          <w:rFonts w:ascii="Gill Sans MT" w:hAnsi="Gill Sans MT"/>
          <w:b w:val="0"/>
        </w:rPr>
        <w:t>.</w:t>
      </w:r>
      <w:r w:rsidRPr="003A08E1">
        <w:rPr>
          <w:rFonts w:ascii="Gill Sans MT" w:hAnsi="Gill Sans MT"/>
        </w:rPr>
        <w:t xml:space="preserve"> </w:t>
      </w:r>
    </w:p>
    <w:p w:rsidR="00C22789" w:rsidRPr="003A08E1" w:rsidRDefault="008B4E93" w:rsidP="003A08E1">
      <w:pPr>
        <w:pStyle w:val="Titolo1"/>
        <w:spacing w:line="276" w:lineRule="auto"/>
        <w:ind w:left="360" w:right="0" w:hanging="360"/>
        <w:rPr>
          <w:rFonts w:ascii="Gill Sans MT" w:hAnsi="Gill Sans MT"/>
        </w:rPr>
      </w:pPr>
      <w:r w:rsidRPr="003A08E1">
        <w:rPr>
          <w:rFonts w:ascii="Gill Sans MT" w:hAnsi="Gill Sans MT"/>
        </w:rPr>
        <w:t>Sede legale:</w:t>
      </w:r>
      <w:r w:rsidR="00817712" w:rsidRPr="003A08E1">
        <w:rPr>
          <w:rFonts w:ascii="Gill Sans MT" w:hAnsi="Gill Sans MT"/>
        </w:rPr>
        <w:t xml:space="preserve"> </w:t>
      </w:r>
      <w:r w:rsidR="00817712" w:rsidRPr="003A08E1">
        <w:rPr>
          <w:rFonts w:ascii="Gill Sans MT" w:hAnsi="Gill Sans MT"/>
          <w:b w:val="0"/>
        </w:rPr>
        <w:t>Via Rodolfo Lanciani 38 - 00162 Roma</w:t>
      </w:r>
      <w:r w:rsidR="00817712" w:rsidRPr="003A08E1">
        <w:rPr>
          <w:rFonts w:ascii="Gill Sans MT" w:hAnsi="Gill Sans MT"/>
        </w:rPr>
        <w:t xml:space="preserve">.  </w:t>
      </w:r>
    </w:p>
    <w:p w:rsidR="008B4E93" w:rsidRPr="003A08E1" w:rsidRDefault="008B4E93" w:rsidP="003A08E1">
      <w:pPr>
        <w:spacing w:line="276" w:lineRule="auto"/>
        <w:ind w:left="360" w:right="6" w:hanging="360"/>
        <w:jc w:val="left"/>
        <w:rPr>
          <w:rFonts w:ascii="Gill Sans MT" w:hAnsi="Gill Sans MT"/>
        </w:rPr>
      </w:pPr>
      <w:r w:rsidRPr="003A08E1">
        <w:rPr>
          <w:rFonts w:ascii="Gill Sans MT" w:hAnsi="Gill Sans MT"/>
          <w:b/>
        </w:rPr>
        <w:t xml:space="preserve">P.IVA e Codice Fiscale: </w:t>
      </w:r>
      <w:r w:rsidRPr="003A08E1">
        <w:rPr>
          <w:rFonts w:ascii="Gill Sans MT" w:hAnsi="Gill Sans MT"/>
        </w:rPr>
        <w:t>04838391003</w:t>
      </w:r>
    </w:p>
    <w:p w:rsidR="008B4E93" w:rsidRPr="003A08E1" w:rsidRDefault="008B4E93" w:rsidP="003A08E1">
      <w:pPr>
        <w:spacing w:line="276" w:lineRule="auto"/>
        <w:ind w:left="360" w:right="6" w:hanging="360"/>
        <w:jc w:val="left"/>
        <w:rPr>
          <w:rFonts w:ascii="Gill Sans MT" w:hAnsi="Gill Sans MT"/>
        </w:rPr>
      </w:pPr>
      <w:r w:rsidRPr="003A08E1">
        <w:rPr>
          <w:rFonts w:ascii="Gill Sans MT" w:hAnsi="Gill Sans MT"/>
          <w:b/>
        </w:rPr>
        <w:t>PEC:</w:t>
      </w:r>
      <w:r w:rsidRPr="003A08E1">
        <w:rPr>
          <w:rFonts w:ascii="Gill Sans MT" w:hAnsi="Gill Sans MT"/>
        </w:rPr>
        <w:t xml:space="preserve"> arsial@pec.arsialpec.it</w:t>
      </w:r>
    </w:p>
    <w:p w:rsidR="008B4E93" w:rsidRPr="003A08E1" w:rsidRDefault="008B4E93" w:rsidP="003A08E1">
      <w:pPr>
        <w:spacing w:line="276" w:lineRule="auto"/>
        <w:ind w:left="360" w:right="6" w:hanging="360"/>
        <w:jc w:val="left"/>
        <w:rPr>
          <w:rFonts w:ascii="Gill Sans MT" w:hAnsi="Gill Sans MT"/>
          <w:b/>
        </w:rPr>
      </w:pPr>
      <w:r w:rsidRPr="003A08E1">
        <w:rPr>
          <w:rFonts w:ascii="Gill Sans MT" w:hAnsi="Gill Sans MT"/>
          <w:b/>
        </w:rPr>
        <w:t>Contatti:</w:t>
      </w:r>
      <w:r w:rsidRPr="003A08E1">
        <w:rPr>
          <w:rFonts w:ascii="Gill Sans MT" w:hAnsi="Gill Sans MT"/>
        </w:rPr>
        <w:t xml:space="preserve"> 0686273361 - </w:t>
      </w:r>
      <w:r w:rsidRPr="003A08E1">
        <w:rPr>
          <w:rFonts w:ascii="Gill Sans MT" w:hAnsi="Gill Sans MT"/>
          <w:color w:val="0000FF"/>
          <w:u w:val="single" w:color="0000FF"/>
        </w:rPr>
        <w:t>i.barbagiovanni@arsial.it</w:t>
      </w:r>
      <w:r w:rsidRPr="003A08E1">
        <w:rPr>
          <w:rFonts w:ascii="Gill Sans MT" w:hAnsi="Gill Sans MT"/>
        </w:rPr>
        <w:t xml:space="preserve">  </w:t>
      </w:r>
    </w:p>
    <w:p w:rsidR="0061261E" w:rsidRPr="003A08E1" w:rsidRDefault="00817712" w:rsidP="003A08E1">
      <w:pPr>
        <w:spacing w:line="276" w:lineRule="auto"/>
        <w:ind w:left="360" w:right="6" w:hanging="360"/>
        <w:jc w:val="left"/>
        <w:rPr>
          <w:rFonts w:ascii="Gill Sans MT" w:hAnsi="Gill Sans MT"/>
        </w:rPr>
      </w:pPr>
      <w:r w:rsidRPr="003A08E1">
        <w:rPr>
          <w:rFonts w:ascii="Gill Sans MT" w:hAnsi="Gill Sans MT"/>
          <w:b/>
        </w:rPr>
        <w:t xml:space="preserve">Responsabile </w:t>
      </w:r>
      <w:r w:rsidR="0061261E" w:rsidRPr="003A08E1">
        <w:rPr>
          <w:rFonts w:ascii="Gill Sans MT" w:hAnsi="Gill Sans MT"/>
          <w:b/>
        </w:rPr>
        <w:t xml:space="preserve">Unico </w:t>
      </w:r>
      <w:r w:rsidRPr="003A08E1">
        <w:rPr>
          <w:rFonts w:ascii="Gill Sans MT" w:hAnsi="Gill Sans MT"/>
          <w:b/>
        </w:rPr>
        <w:t>del Procedimento (RUP):</w:t>
      </w:r>
      <w:r w:rsidRPr="003A08E1">
        <w:rPr>
          <w:rFonts w:ascii="Gill Sans MT" w:hAnsi="Gill Sans MT"/>
        </w:rPr>
        <w:t xml:space="preserve"> Immacolata Barbagiovanni</w:t>
      </w:r>
      <w:r w:rsidR="0061261E" w:rsidRPr="003A08E1">
        <w:rPr>
          <w:rFonts w:ascii="Gill Sans MT" w:hAnsi="Gill Sans MT"/>
        </w:rPr>
        <w:t xml:space="preserve"> Miracolo</w:t>
      </w:r>
    </w:p>
    <w:p w:rsidR="00C22789" w:rsidRPr="003A08E1" w:rsidRDefault="00C22789">
      <w:pPr>
        <w:spacing w:after="14" w:line="259" w:lineRule="auto"/>
        <w:ind w:left="0" w:firstLine="0"/>
        <w:jc w:val="left"/>
        <w:rPr>
          <w:rFonts w:ascii="Gill Sans MT" w:hAnsi="Gill Sans MT"/>
        </w:rPr>
      </w:pPr>
    </w:p>
    <w:p w:rsidR="00AC262A" w:rsidRDefault="003A08E1">
      <w:pPr>
        <w:pStyle w:val="Titolo1"/>
        <w:ind w:left="-5" w:right="0"/>
        <w:rPr>
          <w:rFonts w:ascii="Gill Sans MT" w:hAnsi="Gill Sans MT"/>
        </w:rPr>
      </w:pPr>
      <w:r w:rsidRPr="003A08E1">
        <w:rPr>
          <w:rFonts w:ascii="Gill Sans MT" w:hAnsi="Gill Sans MT"/>
        </w:rPr>
        <w:t xml:space="preserve">Art. </w:t>
      </w:r>
      <w:r>
        <w:rPr>
          <w:rFonts w:ascii="Gill Sans MT" w:hAnsi="Gill Sans MT"/>
        </w:rPr>
        <w:t>1</w:t>
      </w:r>
      <w:r w:rsidRPr="003A08E1">
        <w:rPr>
          <w:rFonts w:ascii="Gill Sans MT" w:hAnsi="Gill Sans MT"/>
        </w:rPr>
        <w:t xml:space="preserve"> - Importo </w:t>
      </w:r>
      <w:r w:rsidR="00AC262A">
        <w:rPr>
          <w:rFonts w:ascii="Gill Sans MT" w:hAnsi="Gill Sans MT"/>
        </w:rPr>
        <w:t>a base di gara</w:t>
      </w:r>
    </w:p>
    <w:p w:rsidR="003A08E1" w:rsidRPr="007824B2" w:rsidRDefault="00817712" w:rsidP="003A08E1">
      <w:pPr>
        <w:tabs>
          <w:tab w:val="center" w:pos="3981"/>
        </w:tabs>
        <w:ind w:left="-15" w:firstLine="0"/>
        <w:rPr>
          <w:rFonts w:ascii="Gill Sans MT" w:hAnsi="Gill Sans MT"/>
        </w:rPr>
      </w:pPr>
      <w:r w:rsidRPr="007824B2">
        <w:rPr>
          <w:rFonts w:ascii="Gill Sans MT" w:hAnsi="Gill Sans MT"/>
        </w:rPr>
        <w:t xml:space="preserve">L’importo a base di gara è pari ad </w:t>
      </w:r>
      <w:r w:rsidRPr="007824B2">
        <w:rPr>
          <w:rFonts w:ascii="Gill Sans MT" w:hAnsi="Gill Sans MT"/>
          <w:b/>
        </w:rPr>
        <w:t xml:space="preserve">€ </w:t>
      </w:r>
      <w:r w:rsidR="003A08E1" w:rsidRPr="007824B2">
        <w:rPr>
          <w:rFonts w:ascii="Gill Sans MT" w:hAnsi="Gill Sans MT"/>
          <w:b/>
        </w:rPr>
        <w:t>10.800,00</w:t>
      </w:r>
      <w:r w:rsidRPr="007824B2">
        <w:rPr>
          <w:rFonts w:ascii="Gill Sans MT" w:hAnsi="Gill Sans MT"/>
          <w:b/>
        </w:rPr>
        <w:t xml:space="preserve"> </w:t>
      </w:r>
      <w:r w:rsidR="00AC262A" w:rsidRPr="007824B2">
        <w:rPr>
          <w:rFonts w:ascii="Gill Sans MT" w:hAnsi="Gill Sans MT"/>
        </w:rPr>
        <w:t>oltre</w:t>
      </w:r>
      <w:r w:rsidRPr="007824B2">
        <w:rPr>
          <w:rFonts w:ascii="Gill Sans MT" w:hAnsi="Gill Sans MT"/>
          <w:b/>
        </w:rPr>
        <w:t xml:space="preserve"> </w:t>
      </w:r>
      <w:r w:rsidRPr="007824B2">
        <w:rPr>
          <w:rFonts w:ascii="Gill Sans MT" w:hAnsi="Gill Sans MT"/>
        </w:rPr>
        <w:t>IVA</w:t>
      </w:r>
      <w:r w:rsidR="003A08E1" w:rsidRPr="007824B2">
        <w:rPr>
          <w:rFonts w:ascii="Gill Sans MT" w:hAnsi="Gill Sans MT"/>
          <w:b/>
        </w:rPr>
        <w:t xml:space="preserve"> </w:t>
      </w:r>
      <w:r w:rsidR="003A08E1" w:rsidRPr="007824B2">
        <w:rPr>
          <w:rFonts w:ascii="Gill Sans MT" w:hAnsi="Gill Sans MT"/>
        </w:rPr>
        <w:t>al 22%</w:t>
      </w:r>
      <w:r w:rsidR="00AC262A" w:rsidRPr="007824B2">
        <w:rPr>
          <w:rFonts w:ascii="Gill Sans MT" w:hAnsi="Gill Sans MT"/>
        </w:rPr>
        <w:t xml:space="preserve"> pari ad </w:t>
      </w:r>
      <w:r w:rsidR="00AC262A" w:rsidRPr="007824B2">
        <w:rPr>
          <w:rFonts w:ascii="Gill Sans MT" w:hAnsi="Gill Sans MT"/>
          <w:b/>
          <w:szCs w:val="24"/>
        </w:rPr>
        <w:t xml:space="preserve">€ </w:t>
      </w:r>
      <w:r w:rsidR="007824B2" w:rsidRPr="007824B2">
        <w:rPr>
          <w:rFonts w:ascii="Gill Sans MT" w:hAnsi="Gill Sans MT" w:cs="CIDFont+F1"/>
          <w:b/>
          <w:szCs w:val="24"/>
        </w:rPr>
        <w:t>2.376,00</w:t>
      </w:r>
      <w:r w:rsidR="007824B2" w:rsidRPr="007824B2">
        <w:rPr>
          <w:rFonts w:ascii="Gill Sans MT" w:hAnsi="Gill Sans MT" w:cs="CIDFont+F1"/>
          <w:sz w:val="22"/>
        </w:rPr>
        <w:t xml:space="preserve"> </w:t>
      </w:r>
      <w:r w:rsidR="00AC262A" w:rsidRPr="007824B2">
        <w:rPr>
          <w:rFonts w:ascii="Gill Sans MT" w:hAnsi="Gill Sans MT"/>
        </w:rPr>
        <w:t xml:space="preserve">per un importo complessivo di </w:t>
      </w:r>
      <w:r w:rsidR="00AC262A" w:rsidRPr="007824B2">
        <w:rPr>
          <w:rFonts w:ascii="Gill Sans MT" w:hAnsi="Gill Sans MT"/>
          <w:b/>
        </w:rPr>
        <w:t xml:space="preserve">€ </w:t>
      </w:r>
      <w:r w:rsidR="007824B2" w:rsidRPr="007824B2">
        <w:rPr>
          <w:rFonts w:ascii="Gill Sans MT" w:hAnsi="Gill Sans MT"/>
          <w:b/>
        </w:rPr>
        <w:t>13.176,00</w:t>
      </w:r>
      <w:r w:rsidR="007824B2">
        <w:rPr>
          <w:rFonts w:ascii="Gill Sans MT" w:hAnsi="Gill Sans MT"/>
          <w:b/>
        </w:rPr>
        <w:t>.</w:t>
      </w:r>
    </w:p>
    <w:p w:rsidR="00A12018" w:rsidRDefault="00A12018" w:rsidP="00AC262A">
      <w:pPr>
        <w:pStyle w:val="Titolo1"/>
        <w:ind w:left="-5" w:right="0"/>
        <w:rPr>
          <w:rFonts w:ascii="Gill Sans MT" w:hAnsi="Gill Sans MT"/>
        </w:rPr>
      </w:pPr>
    </w:p>
    <w:p w:rsidR="00AC262A" w:rsidRPr="003A08E1" w:rsidRDefault="00AC262A" w:rsidP="00AC262A">
      <w:pPr>
        <w:pStyle w:val="Titolo1"/>
        <w:ind w:left="-5" w:right="0"/>
        <w:rPr>
          <w:rFonts w:ascii="Gill Sans MT" w:hAnsi="Gill Sans MT"/>
        </w:rPr>
      </w:pPr>
      <w:r>
        <w:rPr>
          <w:rFonts w:ascii="Gill Sans MT" w:hAnsi="Gill Sans MT"/>
        </w:rPr>
        <w:t>Art. 2 – D</w:t>
      </w:r>
      <w:r w:rsidRPr="003A08E1">
        <w:rPr>
          <w:rFonts w:ascii="Gill Sans MT" w:hAnsi="Gill Sans MT"/>
        </w:rPr>
        <w:t>urata</w:t>
      </w:r>
      <w:r>
        <w:rPr>
          <w:rFonts w:ascii="Gill Sans MT" w:hAnsi="Gill Sans MT"/>
        </w:rPr>
        <w:t xml:space="preserve"> del contratt</w:t>
      </w:r>
      <w:r w:rsidR="00A12018">
        <w:rPr>
          <w:rFonts w:ascii="Gill Sans MT" w:hAnsi="Gill Sans MT"/>
        </w:rPr>
        <w:t>o</w:t>
      </w:r>
      <w:r w:rsidRPr="003A08E1">
        <w:rPr>
          <w:rFonts w:ascii="Gill Sans MT" w:hAnsi="Gill Sans MT"/>
        </w:rPr>
        <w:t>,</w:t>
      </w:r>
      <w:r w:rsidR="00A12018">
        <w:rPr>
          <w:rFonts w:ascii="Gill Sans MT" w:hAnsi="Gill Sans MT"/>
        </w:rPr>
        <w:t xml:space="preserve"> pagamenti,</w:t>
      </w:r>
      <w:r w:rsidRPr="003A08E1">
        <w:rPr>
          <w:rFonts w:ascii="Gill Sans MT" w:hAnsi="Gill Sans MT"/>
        </w:rPr>
        <w:t xml:space="preserve"> opzioni</w:t>
      </w:r>
    </w:p>
    <w:p w:rsidR="00C22789" w:rsidRPr="003A08E1" w:rsidRDefault="00A12018" w:rsidP="003A08E1">
      <w:pPr>
        <w:tabs>
          <w:tab w:val="center" w:pos="3981"/>
        </w:tabs>
        <w:ind w:left="-15" w:firstLine="0"/>
        <w:rPr>
          <w:rFonts w:ascii="Gill Sans MT" w:hAnsi="Gill Sans MT"/>
        </w:rPr>
      </w:pPr>
      <w:r w:rsidRPr="003A08E1">
        <w:rPr>
          <w:rFonts w:ascii="Gill Sans MT" w:hAnsi="Gill Sans MT"/>
        </w:rPr>
        <w:t xml:space="preserve">Il servizio decorrerà dalla data di sottoscrizione del contratto e terminerà il </w:t>
      </w:r>
      <w:r w:rsidRPr="003A08E1">
        <w:rPr>
          <w:rFonts w:ascii="Gill Sans MT" w:hAnsi="Gill Sans MT"/>
          <w:b/>
        </w:rPr>
        <w:t>31 marzo del 2024</w:t>
      </w:r>
      <w:r>
        <w:rPr>
          <w:rFonts w:ascii="Gill Sans MT" w:hAnsi="Gill Sans MT"/>
        </w:rPr>
        <w:t>, il</w:t>
      </w:r>
      <w:r w:rsidR="00817712" w:rsidRPr="003A08E1">
        <w:rPr>
          <w:rFonts w:ascii="Gill Sans MT" w:hAnsi="Gill Sans MT"/>
        </w:rPr>
        <w:t xml:space="preserve"> pagamento del corrispettivo avverrà a cadenza quadrimestrale con riferimento alle prestazioni effettivamente erogate in ciascun periodo e verificate da</w:t>
      </w:r>
      <w:r w:rsidR="00743B83">
        <w:rPr>
          <w:rFonts w:ascii="Gill Sans MT" w:hAnsi="Gill Sans MT"/>
        </w:rPr>
        <w:t>l</w:t>
      </w:r>
      <w:r w:rsidR="003A08E1" w:rsidRPr="003A08E1">
        <w:rPr>
          <w:rFonts w:ascii="Gill Sans MT" w:hAnsi="Gill Sans MT"/>
        </w:rPr>
        <w:t xml:space="preserve"> </w:t>
      </w:r>
      <w:r w:rsidR="00817712" w:rsidRPr="003A08E1">
        <w:rPr>
          <w:rFonts w:ascii="Gill Sans MT" w:hAnsi="Gill Sans MT"/>
        </w:rPr>
        <w:t xml:space="preserve">RUP. </w:t>
      </w:r>
    </w:p>
    <w:p w:rsidR="00C22789" w:rsidRPr="003A08E1" w:rsidRDefault="00817712" w:rsidP="003A08E1">
      <w:pPr>
        <w:ind w:left="-5" w:right="6"/>
        <w:rPr>
          <w:rFonts w:ascii="Gill Sans MT" w:hAnsi="Gill Sans MT"/>
        </w:rPr>
      </w:pPr>
      <w:r w:rsidRPr="003A08E1">
        <w:rPr>
          <w:rFonts w:ascii="Gill Sans MT" w:hAnsi="Gill Sans MT"/>
        </w:rPr>
        <w:t>ARSIAL si riserva, in conformità alle disposizioni regionali ed all</w:t>
      </w:r>
      <w:r w:rsidR="003A08E1" w:rsidRPr="003A08E1">
        <w:rPr>
          <w:rFonts w:ascii="Gill Sans MT" w:hAnsi="Gill Sans MT"/>
        </w:rPr>
        <w:t>e</w:t>
      </w:r>
      <w:r w:rsidRPr="003A08E1">
        <w:rPr>
          <w:rFonts w:ascii="Gill Sans MT" w:hAnsi="Gill Sans MT"/>
        </w:rPr>
        <w:t xml:space="preserve"> prescrizioni in materia di PSR Lazio 2014/2020, la facoltà di rinnovare il presente contratto per un anno agli stessi patti e condizioni.  </w:t>
      </w:r>
    </w:p>
    <w:p w:rsidR="00C22789" w:rsidRPr="003A08E1" w:rsidRDefault="00817712">
      <w:pPr>
        <w:spacing w:after="17" w:line="259" w:lineRule="auto"/>
        <w:ind w:left="0" w:firstLine="0"/>
        <w:jc w:val="left"/>
        <w:rPr>
          <w:rFonts w:ascii="Gill Sans MT" w:hAnsi="Gill Sans MT"/>
        </w:rPr>
      </w:pPr>
      <w:r w:rsidRPr="003A08E1">
        <w:rPr>
          <w:rFonts w:ascii="Gill Sans MT" w:hAnsi="Gill Sans MT"/>
          <w:b/>
        </w:rPr>
        <w:t xml:space="preserve"> </w:t>
      </w:r>
    </w:p>
    <w:p w:rsidR="00C22789" w:rsidRPr="003A08E1" w:rsidRDefault="003A08E1">
      <w:pPr>
        <w:pStyle w:val="Titolo1"/>
        <w:spacing w:after="28"/>
        <w:ind w:left="-5" w:right="0"/>
        <w:rPr>
          <w:rFonts w:ascii="Gill Sans MT" w:hAnsi="Gill Sans MT"/>
        </w:rPr>
      </w:pPr>
      <w:r>
        <w:rPr>
          <w:rFonts w:ascii="Gill Sans MT" w:hAnsi="Gill Sans MT"/>
        </w:rPr>
        <w:t xml:space="preserve">Art. </w:t>
      </w:r>
      <w:r w:rsidR="009009B9">
        <w:rPr>
          <w:rFonts w:ascii="Gill Sans MT" w:hAnsi="Gill Sans MT"/>
        </w:rPr>
        <w:t>3</w:t>
      </w:r>
      <w:r>
        <w:rPr>
          <w:rFonts w:ascii="Gill Sans MT" w:hAnsi="Gill Sans MT"/>
        </w:rPr>
        <w:t xml:space="preserve"> - O</w:t>
      </w:r>
      <w:r w:rsidRPr="003A08E1">
        <w:rPr>
          <w:rFonts w:ascii="Gill Sans MT" w:hAnsi="Gill Sans MT"/>
        </w:rPr>
        <w:t xml:space="preserve">ggetto dell’appalto </w:t>
      </w:r>
      <w:r w:rsidR="00A12018">
        <w:rPr>
          <w:rFonts w:ascii="Gill Sans MT" w:hAnsi="Gill Sans MT"/>
        </w:rPr>
        <w:t>– modalità di esecuzione del servizio</w:t>
      </w:r>
    </w:p>
    <w:p w:rsidR="00C22789" w:rsidRDefault="00817712">
      <w:pPr>
        <w:spacing w:after="27"/>
        <w:ind w:left="-5" w:right="6"/>
        <w:rPr>
          <w:rFonts w:ascii="Gill Sans MT" w:hAnsi="Gill Sans MT"/>
        </w:rPr>
      </w:pPr>
      <w:r w:rsidRPr="003A08E1">
        <w:rPr>
          <w:rFonts w:ascii="Gill Sans MT" w:hAnsi="Gill Sans MT"/>
        </w:rPr>
        <w:t xml:space="preserve">ARSIAL nell’ambito delle azioni previste dal “Piano settoriale di intervento per la tutela delle risorse genetiche autoctone del Lazio di interesse agrario, </w:t>
      </w:r>
      <w:r w:rsidR="00AC262A">
        <w:rPr>
          <w:rFonts w:ascii="Gill Sans MT" w:hAnsi="Gill Sans MT" w:cs="CIDFont+F1"/>
          <w:sz w:val="22"/>
        </w:rPr>
        <w:t>q</w:t>
      </w:r>
      <w:r w:rsidR="00AC262A" w:rsidRPr="00AC262A">
        <w:rPr>
          <w:rFonts w:ascii="Gill Sans MT" w:hAnsi="Gill Sans MT" w:cs="CIDFont+F1"/>
          <w:sz w:val="22"/>
        </w:rPr>
        <w:t>uinquennio 2022 - 2027 adottato dalla Giunta Regionale con deliberazione n. 297 del 17 maggio 2022</w:t>
      </w:r>
      <w:r w:rsidRPr="003A08E1">
        <w:rPr>
          <w:rFonts w:ascii="Gill Sans MT" w:hAnsi="Gill Sans MT"/>
        </w:rPr>
        <w:t xml:space="preserve">, intende affidare ad un operatore economico qualificato tramite </w:t>
      </w:r>
      <w:r w:rsidR="00AC262A">
        <w:rPr>
          <w:rFonts w:ascii="Gill Sans MT" w:hAnsi="Gill Sans MT"/>
        </w:rPr>
        <w:t>piattaforma</w:t>
      </w:r>
      <w:r w:rsidRPr="003A08E1">
        <w:rPr>
          <w:rFonts w:ascii="Gill Sans MT" w:hAnsi="Gill Sans MT"/>
        </w:rPr>
        <w:t xml:space="preserve"> </w:t>
      </w:r>
      <w:proofErr w:type="spellStart"/>
      <w:r w:rsidRPr="003A08E1">
        <w:rPr>
          <w:rFonts w:ascii="Gill Sans MT" w:hAnsi="Gill Sans MT"/>
        </w:rPr>
        <w:t>M</w:t>
      </w:r>
      <w:r w:rsidR="00AC262A">
        <w:rPr>
          <w:rFonts w:ascii="Gill Sans MT" w:hAnsi="Gill Sans MT"/>
        </w:rPr>
        <w:t>e</w:t>
      </w:r>
      <w:r w:rsidRPr="003A08E1">
        <w:rPr>
          <w:rFonts w:ascii="Gill Sans MT" w:hAnsi="Gill Sans MT"/>
        </w:rPr>
        <w:t>PA</w:t>
      </w:r>
      <w:proofErr w:type="spellEnd"/>
      <w:r w:rsidR="00AC262A">
        <w:rPr>
          <w:rFonts w:ascii="Gill Sans MT" w:hAnsi="Gill Sans MT"/>
        </w:rPr>
        <w:t xml:space="preserve"> un</w:t>
      </w:r>
      <w:r w:rsidRPr="003A08E1">
        <w:rPr>
          <w:rFonts w:ascii="Gill Sans MT" w:hAnsi="Gill Sans MT"/>
        </w:rPr>
        <w:t xml:space="preserve"> servizio di supporto tecnico specialistico </w:t>
      </w:r>
      <w:r w:rsidR="00AC262A">
        <w:rPr>
          <w:rFonts w:ascii="Gill Sans MT" w:hAnsi="Gill Sans MT"/>
        </w:rPr>
        <w:lastRenderedPageBreak/>
        <w:t>per le</w:t>
      </w:r>
      <w:r w:rsidRPr="003A08E1">
        <w:rPr>
          <w:rFonts w:ascii="Gill Sans MT" w:hAnsi="Gill Sans MT"/>
        </w:rPr>
        <w:t xml:space="preserve"> attività di  tutela e valorizzazione delle risorse genetiche autoctone laziali di interesse agrario a limitata diffusione, iscritte al Registro Nazionale delle varietà delle piante da frutto ammesse alla commercializzazione (RNF) istituito presso il Ministero delle Politiche Agricole, Alimentari e Forestali ai sensi dell’art. 7 del D.L. n. 124 del 25 giugno 2010  e del D.M. n. 752</w:t>
      </w:r>
      <w:r w:rsidR="00743B83">
        <w:rPr>
          <w:rFonts w:ascii="Gill Sans MT" w:hAnsi="Gill Sans MT"/>
        </w:rPr>
        <w:t>1</w:t>
      </w:r>
      <w:r w:rsidRPr="003A08E1">
        <w:rPr>
          <w:rFonts w:ascii="Gill Sans MT" w:hAnsi="Gill Sans MT"/>
        </w:rPr>
        <w:t xml:space="preserve"> del 4 marzo 2016 "Attuazione del registro nazionale delle varietà delle piante da frutto”</w:t>
      </w:r>
      <w:r w:rsidR="00AC262A">
        <w:rPr>
          <w:rFonts w:ascii="Gill Sans MT" w:hAnsi="Gill Sans MT"/>
        </w:rPr>
        <w:t>.</w:t>
      </w:r>
    </w:p>
    <w:p w:rsidR="00C22789" w:rsidRPr="003A08E1" w:rsidRDefault="00817712">
      <w:pPr>
        <w:ind w:left="-15" w:right="6" w:firstLine="706"/>
        <w:rPr>
          <w:rFonts w:ascii="Gill Sans MT" w:hAnsi="Gill Sans MT"/>
        </w:rPr>
      </w:pPr>
      <w:r w:rsidRPr="003A08E1">
        <w:rPr>
          <w:rFonts w:ascii="Gill Sans MT" w:hAnsi="Gill Sans MT"/>
        </w:rPr>
        <w:t>A tal fine si richiede al soggetto partecipante alla gara di dettagliare l’offerta economica per ogni singola azione</w:t>
      </w:r>
      <w:r w:rsidR="00743B83">
        <w:rPr>
          <w:rFonts w:ascii="Gill Sans MT" w:hAnsi="Gill Sans MT"/>
        </w:rPr>
        <w:t xml:space="preserve"> </w:t>
      </w:r>
      <w:r w:rsidRPr="003A08E1">
        <w:rPr>
          <w:rFonts w:ascii="Gill Sans MT" w:hAnsi="Gill Sans MT"/>
        </w:rPr>
        <w:t xml:space="preserve">prevista dal servizio di supporto specialistico oggetto della </w:t>
      </w:r>
      <w:r w:rsidR="00A12018">
        <w:rPr>
          <w:rFonts w:ascii="Gill Sans MT" w:hAnsi="Gill Sans MT"/>
        </w:rPr>
        <w:t>r</w:t>
      </w:r>
      <w:r w:rsidRPr="003A08E1">
        <w:rPr>
          <w:rFonts w:ascii="Gill Sans MT" w:hAnsi="Gill Sans MT"/>
        </w:rPr>
        <w:t xml:space="preserve">ichiesta di </w:t>
      </w:r>
      <w:r w:rsidR="00A12018">
        <w:rPr>
          <w:rFonts w:ascii="Gill Sans MT" w:hAnsi="Gill Sans MT"/>
        </w:rPr>
        <w:t>o</w:t>
      </w:r>
      <w:r w:rsidRPr="003A08E1">
        <w:rPr>
          <w:rFonts w:ascii="Gill Sans MT" w:hAnsi="Gill Sans MT"/>
        </w:rPr>
        <w:t xml:space="preserve">fferta di seguito descritta utilizzando la tabella </w:t>
      </w:r>
      <w:r w:rsidR="00511329">
        <w:rPr>
          <w:rFonts w:ascii="Gill Sans MT" w:hAnsi="Gill Sans MT"/>
        </w:rPr>
        <w:t>1 a</w:t>
      </w:r>
      <w:r w:rsidRPr="003A08E1">
        <w:rPr>
          <w:rFonts w:ascii="Gill Sans MT" w:hAnsi="Gill Sans MT"/>
        </w:rPr>
        <w:t xml:space="preserve">llegata </w:t>
      </w:r>
      <w:r w:rsidR="00511329">
        <w:rPr>
          <w:rFonts w:ascii="Gill Sans MT" w:hAnsi="Gill Sans MT"/>
        </w:rPr>
        <w:t>alla presente lettera d’invito.</w:t>
      </w:r>
      <w:r w:rsidRPr="003A08E1">
        <w:rPr>
          <w:rFonts w:ascii="Gill Sans MT" w:hAnsi="Gill Sans MT"/>
        </w:rPr>
        <w:t xml:space="preserve">  </w:t>
      </w:r>
    </w:p>
    <w:p w:rsidR="00C22789" w:rsidRPr="003A08E1" w:rsidRDefault="00817712">
      <w:pPr>
        <w:spacing w:after="0" w:line="259" w:lineRule="auto"/>
        <w:ind w:left="706" w:firstLine="0"/>
        <w:jc w:val="left"/>
        <w:rPr>
          <w:rFonts w:ascii="Gill Sans MT" w:hAnsi="Gill Sans MT"/>
        </w:rPr>
      </w:pPr>
      <w:r w:rsidRPr="003A08E1">
        <w:rPr>
          <w:rFonts w:ascii="Gill Sans MT" w:hAnsi="Gill Sans MT"/>
        </w:rPr>
        <w:t xml:space="preserve"> </w:t>
      </w:r>
    </w:p>
    <w:p w:rsidR="00C22789" w:rsidRPr="002D2FA9" w:rsidRDefault="00817712">
      <w:pPr>
        <w:numPr>
          <w:ilvl w:val="0"/>
          <w:numId w:val="1"/>
        </w:numPr>
        <w:ind w:right="6" w:hanging="422"/>
        <w:rPr>
          <w:rFonts w:ascii="Gill Sans MT" w:hAnsi="Gill Sans MT"/>
        </w:rPr>
      </w:pPr>
      <w:proofErr w:type="gramStart"/>
      <w:r w:rsidRPr="003A08E1">
        <w:rPr>
          <w:rFonts w:ascii="Gill Sans MT" w:hAnsi="Gill Sans MT"/>
        </w:rPr>
        <w:t>organizzazione</w:t>
      </w:r>
      <w:proofErr w:type="gramEnd"/>
      <w:r w:rsidRPr="003A08E1">
        <w:rPr>
          <w:rFonts w:ascii="Gill Sans MT" w:hAnsi="Gill Sans MT"/>
        </w:rPr>
        <w:t xml:space="preserve"> giornate pratico – applicative - dimostrative da svolgere in aula e in campo, rivolte ad un massimo di n. 20 partecipanti/giornata e distribuite su tutto il territorio laziale finalizzate a promuovere la conoscenza e la diffusione della varietà autoctone laziali appartenenti a specie </w:t>
      </w:r>
      <w:r w:rsidR="00A12018">
        <w:rPr>
          <w:rFonts w:ascii="Gill Sans MT" w:hAnsi="Gill Sans MT"/>
        </w:rPr>
        <w:t xml:space="preserve">arboree </w:t>
      </w:r>
      <w:r w:rsidRPr="003A08E1">
        <w:rPr>
          <w:rFonts w:ascii="Gill Sans MT" w:hAnsi="Gill Sans MT"/>
        </w:rPr>
        <w:t>a limitata diffusione iscritte al RNF</w:t>
      </w:r>
      <w:r w:rsidR="001E1D55">
        <w:rPr>
          <w:rFonts w:ascii="Gill Sans MT" w:hAnsi="Gill Sans MT"/>
        </w:rPr>
        <w:t xml:space="preserve"> (</w:t>
      </w:r>
      <w:r w:rsidR="001E1D55" w:rsidRPr="001E1D55">
        <w:rPr>
          <w:rFonts w:ascii="Gill Sans MT" w:hAnsi="Gill Sans MT"/>
          <w:u w:val="single"/>
        </w:rPr>
        <w:t>specificare n° giornate nella proposta progettuale</w:t>
      </w:r>
      <w:r w:rsidR="001E1D55">
        <w:rPr>
          <w:rFonts w:ascii="Gill Sans MT" w:hAnsi="Gill Sans MT"/>
        </w:rPr>
        <w:t>)</w:t>
      </w:r>
      <w:r w:rsidRPr="003A08E1">
        <w:rPr>
          <w:rFonts w:ascii="Gill Sans MT" w:hAnsi="Gill Sans MT"/>
        </w:rPr>
        <w:t xml:space="preserve"> </w:t>
      </w:r>
      <w:r w:rsidRPr="003A08E1">
        <w:rPr>
          <w:rFonts w:ascii="Gill Sans MT" w:hAnsi="Gill Sans MT"/>
          <w:b/>
        </w:rPr>
        <w:t xml:space="preserve"> </w:t>
      </w:r>
    </w:p>
    <w:p w:rsidR="002D2FA9" w:rsidRDefault="002D2FA9" w:rsidP="002D2FA9">
      <w:pPr>
        <w:widowControl w:val="0"/>
        <w:suppressAutoHyphens/>
        <w:autoSpaceDE w:val="0"/>
        <w:spacing w:after="0" w:line="240" w:lineRule="auto"/>
        <w:ind w:firstLine="274"/>
        <w:rPr>
          <w:rFonts w:ascii="Gill Sans Nova" w:eastAsia="Times New Roman" w:hAnsi="Gill Sans Nova"/>
          <w:color w:val="auto"/>
          <w:szCs w:val="24"/>
          <w:lang w:eastAsia="en-US"/>
        </w:rPr>
      </w:pPr>
      <w:r w:rsidRPr="002D2FA9">
        <w:rPr>
          <w:rFonts w:ascii="Gill Sans Nova" w:eastAsia="Times New Roman" w:hAnsi="Gill Sans Nova"/>
          <w:b/>
          <w:color w:val="auto"/>
          <w:szCs w:val="24"/>
          <w:lang w:eastAsia="en-US"/>
        </w:rPr>
        <w:t>B)</w:t>
      </w:r>
      <w:r>
        <w:rPr>
          <w:rFonts w:ascii="Gill Sans Nova" w:eastAsia="Times New Roman" w:hAnsi="Gill Sans Nova"/>
          <w:color w:val="auto"/>
          <w:szCs w:val="24"/>
          <w:lang w:eastAsia="en-US"/>
        </w:rPr>
        <w:t xml:space="preserve">  </w:t>
      </w:r>
      <w:r w:rsidRPr="002D2FA9">
        <w:rPr>
          <w:rFonts w:ascii="Gill Sans Nova" w:eastAsia="Times New Roman" w:hAnsi="Gill Sans Nova"/>
          <w:color w:val="auto"/>
          <w:szCs w:val="24"/>
          <w:lang w:eastAsia="en-US"/>
        </w:rPr>
        <w:t>aggiornamento ed integrazione del materiale divulgativo in possesso di ARSIAL inerente</w:t>
      </w:r>
      <w:r>
        <w:rPr>
          <w:rFonts w:ascii="Gill Sans Nova" w:eastAsia="Times New Roman" w:hAnsi="Gill Sans Nova"/>
          <w:color w:val="auto"/>
          <w:szCs w:val="24"/>
          <w:lang w:eastAsia="en-US"/>
        </w:rPr>
        <w:t xml:space="preserve"> </w:t>
      </w:r>
    </w:p>
    <w:p w:rsidR="002D2FA9" w:rsidRPr="002D2FA9" w:rsidRDefault="002D2FA9" w:rsidP="002D2FA9">
      <w:pPr>
        <w:widowControl w:val="0"/>
        <w:suppressAutoHyphens/>
        <w:autoSpaceDE w:val="0"/>
        <w:spacing w:after="0" w:line="240" w:lineRule="auto"/>
        <w:rPr>
          <w:rFonts w:ascii="Gill Sans Nova" w:eastAsia="Times New Roman" w:hAnsi="Gill Sans Nova"/>
          <w:b/>
          <w:color w:val="auto"/>
          <w:szCs w:val="24"/>
          <w:lang w:eastAsia="en-US"/>
        </w:rPr>
      </w:pPr>
      <w:r>
        <w:rPr>
          <w:rFonts w:ascii="Gill Sans Nova" w:eastAsia="Times New Roman" w:hAnsi="Gill Sans Nova"/>
          <w:color w:val="auto"/>
          <w:szCs w:val="24"/>
          <w:lang w:eastAsia="en-US"/>
        </w:rPr>
        <w:t xml:space="preserve">  </w:t>
      </w:r>
      <w:r w:rsidRPr="002D2FA9">
        <w:rPr>
          <w:rFonts w:ascii="Gill Sans Nova" w:eastAsia="Times New Roman" w:hAnsi="Gill Sans Nova"/>
          <w:color w:val="auto"/>
          <w:szCs w:val="24"/>
          <w:lang w:eastAsia="en-US"/>
        </w:rPr>
        <w:t xml:space="preserve"> </w:t>
      </w:r>
      <w:r>
        <w:rPr>
          <w:rFonts w:ascii="Gill Sans Nova" w:eastAsia="Times New Roman" w:hAnsi="Gill Sans Nova"/>
          <w:color w:val="auto"/>
          <w:szCs w:val="24"/>
          <w:lang w:eastAsia="en-US"/>
        </w:rPr>
        <w:t xml:space="preserve">       </w:t>
      </w:r>
      <w:proofErr w:type="gramStart"/>
      <w:r w:rsidRPr="002D2FA9">
        <w:rPr>
          <w:rFonts w:ascii="Gill Sans Nova" w:eastAsia="Times New Roman" w:hAnsi="Gill Sans Nova"/>
          <w:color w:val="auto"/>
          <w:szCs w:val="24"/>
          <w:lang w:eastAsia="en-US"/>
        </w:rPr>
        <w:t>agli</w:t>
      </w:r>
      <w:proofErr w:type="gramEnd"/>
      <w:r w:rsidRPr="002D2FA9">
        <w:rPr>
          <w:rFonts w:ascii="Gill Sans Nova" w:eastAsia="Times New Roman" w:hAnsi="Gill Sans Nova"/>
          <w:color w:val="auto"/>
          <w:szCs w:val="24"/>
          <w:lang w:eastAsia="en-US"/>
        </w:rPr>
        <w:t xml:space="preserve"> argomenti trattati nelle suddette giornate con particolare riguardo ai seguenti punti:</w:t>
      </w:r>
    </w:p>
    <w:p w:rsidR="002D2FA9" w:rsidRPr="00F50EC3" w:rsidRDefault="002D2FA9" w:rsidP="00F50EC3">
      <w:pPr>
        <w:pStyle w:val="Paragrafoelenco"/>
        <w:widowControl w:val="0"/>
        <w:numPr>
          <w:ilvl w:val="0"/>
          <w:numId w:val="14"/>
        </w:numPr>
        <w:suppressAutoHyphens/>
        <w:autoSpaceDE w:val="0"/>
        <w:spacing w:after="0" w:line="240" w:lineRule="auto"/>
        <w:rPr>
          <w:rFonts w:ascii="Gill Sans Nova" w:eastAsia="Calibri" w:hAnsi="Gill Sans Nova"/>
          <w:b/>
          <w:color w:val="auto"/>
          <w:szCs w:val="24"/>
          <w:lang w:eastAsia="en-US"/>
        </w:rPr>
      </w:pPr>
      <w:proofErr w:type="gramStart"/>
      <w:r w:rsidRPr="00F50EC3">
        <w:rPr>
          <w:rFonts w:ascii="Gill Sans Nova" w:eastAsia="Calibri" w:hAnsi="Gill Sans Nova"/>
          <w:color w:val="auto"/>
          <w:szCs w:val="24"/>
          <w:lang w:eastAsia="en-US"/>
        </w:rPr>
        <w:t>descrizione</w:t>
      </w:r>
      <w:proofErr w:type="gramEnd"/>
      <w:r w:rsidRPr="00F50EC3">
        <w:rPr>
          <w:rFonts w:ascii="Gill Sans Nova" w:eastAsia="Calibri" w:hAnsi="Gill Sans Nova"/>
          <w:color w:val="auto"/>
          <w:szCs w:val="24"/>
          <w:lang w:eastAsia="en-US"/>
        </w:rPr>
        <w:t xml:space="preserve"> delle principali tecniche di potatura, propagazione e coltivazione delle specie arboree da frutto;</w:t>
      </w:r>
    </w:p>
    <w:p w:rsidR="002D2FA9" w:rsidRPr="002D2FA9" w:rsidRDefault="00F50EC3" w:rsidP="00F50EC3">
      <w:pPr>
        <w:widowControl w:val="0"/>
        <w:suppressAutoHyphens/>
        <w:autoSpaceDE w:val="0"/>
        <w:spacing w:after="0" w:line="240" w:lineRule="auto"/>
        <w:ind w:left="709" w:hanging="349"/>
        <w:rPr>
          <w:rFonts w:ascii="Gill Sans Nova" w:eastAsia="Calibri" w:hAnsi="Gill Sans Nova"/>
          <w:b/>
          <w:color w:val="auto"/>
          <w:szCs w:val="24"/>
          <w:lang w:eastAsia="en-US"/>
        </w:rPr>
      </w:pPr>
      <w:r>
        <w:rPr>
          <w:rFonts w:ascii="Gill Sans Nova" w:eastAsia="Calibri" w:hAnsi="Gill Sans Nova"/>
          <w:color w:val="auto"/>
          <w:szCs w:val="24"/>
          <w:lang w:eastAsia="en-US"/>
        </w:rPr>
        <w:t xml:space="preserve">-    </w:t>
      </w:r>
      <w:r w:rsidR="002D2FA9" w:rsidRPr="002D2FA9">
        <w:rPr>
          <w:rFonts w:ascii="Gill Sans Nova" w:eastAsia="Calibri" w:hAnsi="Gill Sans Nova"/>
          <w:color w:val="auto"/>
          <w:szCs w:val="24"/>
          <w:lang w:eastAsia="en-US"/>
        </w:rPr>
        <w:t>descrizione del metodo di valutazione del grado di maturazione dei frutti e definizione degli indici di qualità dei parametri organolettici.</w:t>
      </w:r>
    </w:p>
    <w:p w:rsidR="002D2FA9" w:rsidRPr="002D2FA9" w:rsidRDefault="002D2FA9" w:rsidP="002D2FA9">
      <w:pPr>
        <w:widowControl w:val="0"/>
        <w:suppressAutoHyphens/>
        <w:spacing w:after="0" w:line="240" w:lineRule="auto"/>
        <w:ind w:left="708" w:hanging="424"/>
        <w:rPr>
          <w:rFonts w:ascii="Gill Sans Nova" w:eastAsia="Calibri" w:hAnsi="Gill Sans Nova"/>
          <w:color w:val="auto"/>
          <w:szCs w:val="24"/>
          <w:lang w:eastAsia="en-US"/>
        </w:rPr>
      </w:pPr>
      <w:r w:rsidRPr="002D2FA9">
        <w:rPr>
          <w:rFonts w:ascii="Gill Sans Nova" w:eastAsia="Calibri" w:hAnsi="Gill Sans Nova"/>
          <w:b/>
          <w:color w:val="auto"/>
          <w:szCs w:val="24"/>
          <w:lang w:eastAsia="en-US"/>
        </w:rPr>
        <w:t>C)</w:t>
      </w:r>
      <w:r>
        <w:rPr>
          <w:rFonts w:ascii="Gill Sans Nova" w:eastAsia="Calibri" w:hAnsi="Gill Sans Nova"/>
          <w:color w:val="auto"/>
          <w:szCs w:val="24"/>
          <w:lang w:eastAsia="en-US"/>
        </w:rPr>
        <w:t xml:space="preserve"> </w:t>
      </w:r>
      <w:r w:rsidRPr="002D2FA9">
        <w:rPr>
          <w:rFonts w:ascii="Gill Sans Nova" w:eastAsia="Calibri" w:hAnsi="Gill Sans Nova"/>
          <w:color w:val="auto"/>
          <w:szCs w:val="24"/>
          <w:lang w:eastAsia="en-US"/>
        </w:rPr>
        <w:t>Realizzazione documentazione fotografica e predisposizione di schede descrittive di</w:t>
      </w:r>
      <w:r>
        <w:rPr>
          <w:rFonts w:ascii="Gill Sans Nova" w:eastAsia="Calibri" w:hAnsi="Gill Sans Nova"/>
          <w:color w:val="auto"/>
          <w:szCs w:val="24"/>
          <w:lang w:eastAsia="en-US"/>
        </w:rPr>
        <w:t xml:space="preserve"> </w:t>
      </w:r>
      <w:r w:rsidRPr="002D2FA9">
        <w:rPr>
          <w:rFonts w:ascii="Gill Sans Nova" w:eastAsia="Calibri" w:hAnsi="Gill Sans Nova"/>
          <w:color w:val="auto"/>
          <w:szCs w:val="24"/>
          <w:lang w:eastAsia="en-US"/>
        </w:rPr>
        <w:t>varietà di fruttiferi autoctoni da proporre per l’iscrizione al Registro Nazione dei Fruttiferi</w:t>
      </w:r>
      <w:r w:rsidR="001E1D55">
        <w:rPr>
          <w:rFonts w:ascii="Gill Sans Nova" w:eastAsia="Calibri" w:hAnsi="Gill Sans Nova"/>
          <w:color w:val="auto"/>
          <w:szCs w:val="24"/>
          <w:lang w:eastAsia="en-US"/>
        </w:rPr>
        <w:t xml:space="preserve"> (</w:t>
      </w:r>
      <w:r w:rsidR="001E1D55" w:rsidRPr="001E1D55">
        <w:rPr>
          <w:rFonts w:ascii="Gill Sans Nova" w:eastAsia="Calibri" w:hAnsi="Gill Sans Nova"/>
          <w:color w:val="auto"/>
          <w:szCs w:val="24"/>
          <w:u w:val="single"/>
          <w:lang w:eastAsia="en-US"/>
        </w:rPr>
        <w:t>specificare n° schede nella proposta progettuale</w:t>
      </w:r>
      <w:r w:rsidR="001E1D55">
        <w:rPr>
          <w:rFonts w:ascii="Gill Sans Nova" w:eastAsia="Calibri" w:hAnsi="Gill Sans Nova"/>
          <w:color w:val="auto"/>
          <w:szCs w:val="24"/>
          <w:lang w:eastAsia="en-US"/>
        </w:rPr>
        <w:t>)</w:t>
      </w:r>
      <w:r w:rsidRPr="002D2FA9">
        <w:rPr>
          <w:rFonts w:ascii="Gill Sans Nova" w:eastAsia="Calibri" w:hAnsi="Gill Sans Nova"/>
          <w:color w:val="auto"/>
          <w:szCs w:val="24"/>
          <w:lang w:eastAsia="en-US"/>
        </w:rPr>
        <w:t xml:space="preserve">. </w:t>
      </w:r>
    </w:p>
    <w:p w:rsidR="002D2FA9" w:rsidRPr="002D2FA9" w:rsidRDefault="002D2FA9" w:rsidP="002D2FA9">
      <w:pPr>
        <w:widowControl w:val="0"/>
        <w:suppressAutoHyphens/>
        <w:autoSpaceDE w:val="0"/>
        <w:spacing w:after="0" w:line="240" w:lineRule="auto"/>
        <w:ind w:left="706" w:hanging="422"/>
        <w:rPr>
          <w:rFonts w:ascii="Gill Sans Nova" w:eastAsia="Times New Roman" w:hAnsi="Gill Sans Nova"/>
          <w:color w:val="auto"/>
          <w:szCs w:val="24"/>
          <w:lang w:eastAsia="en-US"/>
        </w:rPr>
      </w:pPr>
      <w:r w:rsidRPr="002D2FA9">
        <w:rPr>
          <w:rFonts w:ascii="Gill Sans Nova" w:eastAsia="Times New Roman" w:hAnsi="Gill Sans Nova"/>
          <w:b/>
          <w:color w:val="auto"/>
          <w:szCs w:val="24"/>
          <w:lang w:eastAsia="en-US"/>
        </w:rPr>
        <w:t>D)</w:t>
      </w:r>
      <w:r>
        <w:rPr>
          <w:rFonts w:ascii="Gill Sans Nova" w:eastAsia="Times New Roman" w:hAnsi="Gill Sans Nova"/>
          <w:color w:val="auto"/>
          <w:szCs w:val="24"/>
          <w:lang w:eastAsia="en-US"/>
        </w:rPr>
        <w:t xml:space="preserve"> </w:t>
      </w:r>
      <w:r w:rsidRPr="002D2FA9">
        <w:rPr>
          <w:rFonts w:ascii="Gill Sans Nova" w:eastAsia="Times New Roman" w:hAnsi="Gill Sans Nova"/>
          <w:color w:val="auto"/>
          <w:szCs w:val="24"/>
          <w:lang w:eastAsia="en-US"/>
        </w:rPr>
        <w:t>Supporto alla partecipazione e organizzazione di eventi locali dedicati alla valorizzazione</w:t>
      </w:r>
      <w:r>
        <w:rPr>
          <w:rFonts w:ascii="Gill Sans Nova" w:eastAsia="Times New Roman" w:hAnsi="Gill Sans Nova"/>
          <w:color w:val="auto"/>
          <w:szCs w:val="24"/>
          <w:lang w:eastAsia="en-US"/>
        </w:rPr>
        <w:t xml:space="preserve"> </w:t>
      </w:r>
      <w:r w:rsidRPr="002D2FA9">
        <w:rPr>
          <w:rFonts w:ascii="Gill Sans Nova" w:eastAsia="Times New Roman" w:hAnsi="Gill Sans Nova"/>
          <w:color w:val="auto"/>
          <w:szCs w:val="24"/>
          <w:lang w:eastAsia="en-US"/>
        </w:rPr>
        <w:t>delle risorse genetiche autoctone</w:t>
      </w:r>
      <w:r w:rsidR="001E1D55">
        <w:rPr>
          <w:rFonts w:ascii="Gill Sans Nova" w:eastAsia="Times New Roman" w:hAnsi="Gill Sans Nova"/>
          <w:color w:val="auto"/>
          <w:szCs w:val="24"/>
          <w:lang w:eastAsia="en-US"/>
        </w:rPr>
        <w:t xml:space="preserve"> (</w:t>
      </w:r>
      <w:r w:rsidR="001E1D55" w:rsidRPr="009009B9">
        <w:rPr>
          <w:rFonts w:ascii="Gill Sans Nova" w:eastAsia="Times New Roman" w:hAnsi="Gill Sans Nova"/>
          <w:color w:val="auto"/>
          <w:szCs w:val="24"/>
          <w:u w:val="single"/>
          <w:lang w:eastAsia="en-US"/>
        </w:rPr>
        <w:t>specificare n° eventi ne</w:t>
      </w:r>
      <w:r w:rsidR="009009B9" w:rsidRPr="009009B9">
        <w:rPr>
          <w:rFonts w:ascii="Gill Sans Nova" w:eastAsia="Times New Roman" w:hAnsi="Gill Sans Nova"/>
          <w:color w:val="auto"/>
          <w:szCs w:val="24"/>
          <w:u w:val="single"/>
          <w:lang w:eastAsia="en-US"/>
        </w:rPr>
        <w:t>lla proposta progettuale</w:t>
      </w:r>
      <w:r w:rsidR="009009B9">
        <w:rPr>
          <w:rFonts w:ascii="Gill Sans Nova" w:eastAsia="Times New Roman" w:hAnsi="Gill Sans Nova"/>
          <w:color w:val="auto"/>
          <w:szCs w:val="24"/>
          <w:lang w:eastAsia="en-US"/>
        </w:rPr>
        <w:t>)</w:t>
      </w:r>
      <w:r w:rsidRPr="002D2FA9">
        <w:rPr>
          <w:rFonts w:ascii="Gill Sans Nova" w:eastAsia="Times New Roman" w:hAnsi="Gill Sans Nova"/>
          <w:color w:val="auto"/>
          <w:szCs w:val="24"/>
          <w:lang w:eastAsia="en-US"/>
        </w:rPr>
        <w:t>.</w:t>
      </w:r>
    </w:p>
    <w:p w:rsidR="002D2FA9" w:rsidRPr="002D2FA9" w:rsidRDefault="00817712" w:rsidP="002D2FA9">
      <w:pPr>
        <w:pStyle w:val="Titolo1"/>
        <w:ind w:left="-15" w:right="0" w:firstLine="284"/>
        <w:rPr>
          <w:rFonts w:ascii="Gill Sans MT" w:hAnsi="Gill Sans MT"/>
          <w:b w:val="0"/>
        </w:rPr>
      </w:pPr>
      <w:r w:rsidRPr="002D2FA9">
        <w:rPr>
          <w:rFonts w:ascii="Gill Sans MT" w:hAnsi="Gill Sans MT"/>
          <w:b w:val="0"/>
        </w:rPr>
        <w:t>Il prezzo dell’appalto che ARSIAL prenderà in considerazione ai fini dell’aggiudicazione è il prezzo totale offerto dal concorrente indicato nel documento economico prodotto automaticamente dal sistema</w:t>
      </w:r>
      <w:r w:rsidR="002D2FA9" w:rsidRPr="002D2FA9">
        <w:rPr>
          <w:rFonts w:ascii="Gill Sans MT" w:hAnsi="Gill Sans MT"/>
          <w:b w:val="0"/>
        </w:rPr>
        <w:t>.</w:t>
      </w:r>
      <w:r w:rsidRPr="002D2FA9">
        <w:rPr>
          <w:rFonts w:ascii="Gill Sans MT" w:hAnsi="Gill Sans MT"/>
          <w:b w:val="0"/>
        </w:rPr>
        <w:t xml:space="preserve"> </w:t>
      </w:r>
    </w:p>
    <w:p w:rsidR="00C22789" w:rsidRPr="002D2FA9" w:rsidRDefault="00817712" w:rsidP="002D2FA9">
      <w:pPr>
        <w:pStyle w:val="Titolo1"/>
        <w:ind w:left="-15" w:right="0" w:firstLine="284"/>
        <w:rPr>
          <w:rFonts w:ascii="Gill Sans MT" w:hAnsi="Gill Sans MT"/>
          <w:b w:val="0"/>
        </w:rPr>
      </w:pPr>
      <w:r w:rsidRPr="002D2FA9">
        <w:rPr>
          <w:rFonts w:ascii="Gill Sans MT" w:hAnsi="Gill Sans MT"/>
          <w:b w:val="0"/>
        </w:rPr>
        <w:t xml:space="preserve">Non è ammesso il subappalto.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2D2FA9">
      <w:pPr>
        <w:pStyle w:val="Titolo1"/>
        <w:ind w:left="-5" w:right="0"/>
        <w:rPr>
          <w:rFonts w:ascii="Gill Sans MT" w:hAnsi="Gill Sans MT"/>
        </w:rPr>
      </w:pPr>
      <w:r>
        <w:rPr>
          <w:rFonts w:ascii="Gill Sans MT" w:hAnsi="Gill Sans MT"/>
        </w:rPr>
        <w:t>Art. 4 - T</w:t>
      </w:r>
      <w:r w:rsidRPr="003A08E1">
        <w:rPr>
          <w:rFonts w:ascii="Gill Sans MT" w:hAnsi="Gill Sans MT"/>
        </w:rPr>
        <w:t>ermini e modalità di presentazione dell</w:t>
      </w:r>
      <w:r>
        <w:rPr>
          <w:rFonts w:ascii="Gill Sans MT" w:hAnsi="Gill Sans MT"/>
        </w:rPr>
        <w:t>’</w:t>
      </w:r>
      <w:r w:rsidRPr="003A08E1">
        <w:rPr>
          <w:rFonts w:ascii="Gill Sans MT" w:hAnsi="Gill Sans MT"/>
        </w:rPr>
        <w:t>offert</w:t>
      </w:r>
      <w:r>
        <w:rPr>
          <w:rFonts w:ascii="Gill Sans MT" w:hAnsi="Gill Sans MT"/>
        </w:rPr>
        <w:t>a</w:t>
      </w:r>
      <w:r w:rsidRPr="003A08E1">
        <w:rPr>
          <w:rFonts w:ascii="Gill Sans MT" w:hAnsi="Gill Sans MT"/>
        </w:rPr>
        <w:t xml:space="preserve">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u w:val="single" w:color="000000"/>
        </w:rPr>
        <w:t>Termine per la presentazione offerte</w:t>
      </w:r>
      <w:r w:rsidRPr="003A08E1">
        <w:rPr>
          <w:rFonts w:ascii="Gill Sans MT" w:hAnsi="Gill Sans MT"/>
        </w:rPr>
        <w:t>: come</w:t>
      </w:r>
      <w:r w:rsidRPr="003A08E1">
        <w:rPr>
          <w:rFonts w:ascii="Gill Sans MT" w:hAnsi="Gill Sans MT"/>
          <w:b/>
        </w:rPr>
        <w:t xml:space="preserve"> </w:t>
      </w:r>
      <w:r w:rsidRPr="003A08E1">
        <w:rPr>
          <w:rFonts w:ascii="Gill Sans MT" w:hAnsi="Gill Sans MT"/>
        </w:rPr>
        <w:t>indicato in RDO</w:t>
      </w:r>
      <w:r w:rsidRPr="003A08E1">
        <w:rPr>
          <w:rFonts w:ascii="Gill Sans MT" w:hAnsi="Gill Sans MT"/>
          <w:b/>
        </w:rPr>
        <w:t xml:space="preserve"> </w:t>
      </w:r>
    </w:p>
    <w:p w:rsidR="00C22789" w:rsidRPr="003A08E1" w:rsidRDefault="00817712">
      <w:pPr>
        <w:spacing w:after="27"/>
        <w:ind w:left="-15" w:right="6" w:firstLine="706"/>
        <w:rPr>
          <w:rFonts w:ascii="Gill Sans MT" w:hAnsi="Gill Sans MT"/>
        </w:rPr>
      </w:pPr>
      <w:r w:rsidRPr="003A08E1">
        <w:rPr>
          <w:rFonts w:ascii="Gill Sans MT" w:hAnsi="Gill Sans MT"/>
        </w:rPr>
        <w:t xml:space="preserve">La procedura è svolta attraverso la piattaforma </w:t>
      </w:r>
      <w:proofErr w:type="spellStart"/>
      <w:r w:rsidRPr="003A08E1">
        <w:rPr>
          <w:rFonts w:ascii="Gill Sans MT" w:hAnsi="Gill Sans MT"/>
        </w:rPr>
        <w:t>M</w:t>
      </w:r>
      <w:r w:rsidR="00743B83">
        <w:rPr>
          <w:rFonts w:ascii="Gill Sans MT" w:hAnsi="Gill Sans MT"/>
        </w:rPr>
        <w:t>e</w:t>
      </w:r>
      <w:r w:rsidRPr="003A08E1">
        <w:rPr>
          <w:rFonts w:ascii="Gill Sans MT" w:hAnsi="Gill Sans MT"/>
        </w:rPr>
        <w:t>PA</w:t>
      </w:r>
      <w:proofErr w:type="spellEnd"/>
      <w:r w:rsidRPr="003A08E1">
        <w:rPr>
          <w:rFonts w:ascii="Gill Sans MT" w:hAnsi="Gill Sans MT"/>
        </w:rPr>
        <w:t xml:space="preserve"> con il criterio dell’offerta economicamente </w:t>
      </w:r>
      <w:r w:rsidR="005E6EC7">
        <w:rPr>
          <w:rFonts w:ascii="Gill Sans MT" w:hAnsi="Gill Sans MT"/>
        </w:rPr>
        <w:t xml:space="preserve">più </w:t>
      </w:r>
      <w:r w:rsidRPr="003A08E1">
        <w:rPr>
          <w:rFonts w:ascii="Gill Sans MT" w:hAnsi="Gill Sans MT"/>
        </w:rPr>
        <w:t xml:space="preserve">vantaggiosa, ai sensi dell’art. 95 comma 3 </w:t>
      </w:r>
      <w:proofErr w:type="spellStart"/>
      <w:r w:rsidRPr="003A08E1">
        <w:rPr>
          <w:rFonts w:ascii="Gill Sans MT" w:hAnsi="Gill Sans MT"/>
        </w:rPr>
        <w:t>lett</w:t>
      </w:r>
      <w:proofErr w:type="spellEnd"/>
      <w:r w:rsidRPr="003A08E1">
        <w:rPr>
          <w:rFonts w:ascii="Gill Sans MT" w:hAnsi="Gill Sans MT"/>
        </w:rPr>
        <w:t xml:space="preserve"> a) D. Lgs.50/2016, secondo i criteri stabiliti dall’art.  8 della presente lettera d’invito. </w:t>
      </w:r>
    </w:p>
    <w:p w:rsidR="00C22789" w:rsidRPr="003A08E1" w:rsidRDefault="00817712">
      <w:pPr>
        <w:ind w:left="-5" w:right="6"/>
        <w:rPr>
          <w:rFonts w:ascii="Gill Sans MT" w:hAnsi="Gill Sans MT"/>
        </w:rPr>
      </w:pPr>
      <w:r w:rsidRPr="003A08E1">
        <w:rPr>
          <w:rFonts w:ascii="Gill Sans MT" w:hAnsi="Gill Sans MT"/>
        </w:rPr>
        <w:t xml:space="preserve">L’offerta dovrà contenere numero 3 (tre) buste elettroniche:  </w:t>
      </w:r>
    </w:p>
    <w:p w:rsidR="00C22789" w:rsidRPr="003A08E1" w:rsidRDefault="00603E8E">
      <w:pPr>
        <w:numPr>
          <w:ilvl w:val="0"/>
          <w:numId w:val="2"/>
        </w:numPr>
        <w:ind w:right="1696" w:hanging="149"/>
        <w:rPr>
          <w:rFonts w:ascii="Gill Sans MT" w:hAnsi="Gill Sans MT"/>
        </w:rPr>
      </w:pPr>
      <w:r w:rsidRPr="003A08E1">
        <w:rPr>
          <w:rFonts w:ascii="Gill Sans MT" w:hAnsi="Gill Sans MT"/>
        </w:rPr>
        <w:t xml:space="preserve"> </w:t>
      </w:r>
      <w:r w:rsidR="00817712" w:rsidRPr="003A08E1">
        <w:rPr>
          <w:rFonts w:ascii="Gill Sans MT" w:hAnsi="Gill Sans MT"/>
        </w:rPr>
        <w:t>“</w:t>
      </w:r>
      <w:r w:rsidR="00817712" w:rsidRPr="003A08E1">
        <w:rPr>
          <w:rFonts w:ascii="Gill Sans MT" w:hAnsi="Gill Sans MT"/>
          <w:u w:val="single" w:color="000000"/>
        </w:rPr>
        <w:t xml:space="preserve">Busta </w:t>
      </w:r>
      <w:r>
        <w:rPr>
          <w:rFonts w:ascii="Gill Sans MT" w:hAnsi="Gill Sans MT"/>
          <w:u w:val="single" w:color="000000"/>
        </w:rPr>
        <w:t>A</w:t>
      </w:r>
      <w:r w:rsidR="00817712" w:rsidRPr="003A08E1">
        <w:rPr>
          <w:rFonts w:ascii="Gill Sans MT" w:hAnsi="Gill Sans MT"/>
        </w:rPr>
        <w:t xml:space="preserve"> – Offerta tecnica”,  </w:t>
      </w:r>
    </w:p>
    <w:p w:rsidR="00C22789" w:rsidRPr="003A08E1" w:rsidRDefault="00817712">
      <w:pPr>
        <w:numPr>
          <w:ilvl w:val="0"/>
          <w:numId w:val="2"/>
        </w:numPr>
        <w:ind w:right="1696" w:hanging="149"/>
        <w:rPr>
          <w:rFonts w:ascii="Gill Sans MT" w:hAnsi="Gill Sans MT"/>
        </w:rPr>
      </w:pPr>
      <w:r w:rsidRPr="003A08E1">
        <w:rPr>
          <w:rFonts w:ascii="Gill Sans MT" w:hAnsi="Gill Sans MT"/>
        </w:rPr>
        <w:t>“</w:t>
      </w:r>
      <w:r w:rsidRPr="003A08E1">
        <w:rPr>
          <w:rFonts w:ascii="Gill Sans MT" w:hAnsi="Gill Sans MT"/>
          <w:u w:val="single" w:color="000000"/>
        </w:rPr>
        <w:t xml:space="preserve">Busta </w:t>
      </w:r>
      <w:r w:rsidR="00603E8E">
        <w:rPr>
          <w:rFonts w:ascii="Gill Sans MT" w:hAnsi="Gill Sans MT"/>
          <w:u w:val="single" w:color="000000"/>
        </w:rPr>
        <w:t>B</w:t>
      </w:r>
      <w:r w:rsidRPr="003A08E1">
        <w:rPr>
          <w:rFonts w:ascii="Gill Sans MT" w:hAnsi="Gill Sans MT"/>
        </w:rPr>
        <w:t xml:space="preserve"> – Offerta economica”.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7824B2" w:rsidRDefault="00817712">
      <w:pPr>
        <w:spacing w:after="2" w:line="263" w:lineRule="auto"/>
        <w:ind w:left="-5"/>
        <w:jc w:val="left"/>
        <w:rPr>
          <w:rFonts w:ascii="Gill Sans MT" w:hAnsi="Gill Sans MT"/>
        </w:rPr>
      </w:pPr>
      <w:r w:rsidRPr="007824B2">
        <w:rPr>
          <w:rFonts w:ascii="Gill Sans MT" w:hAnsi="Gill Sans MT"/>
          <w:b/>
        </w:rPr>
        <w:t>Busta</w:t>
      </w:r>
      <w:r w:rsidR="007824B2" w:rsidRPr="007824B2">
        <w:rPr>
          <w:rFonts w:ascii="Gill Sans MT" w:hAnsi="Gill Sans MT"/>
          <w:b/>
        </w:rPr>
        <w:t xml:space="preserve"> </w:t>
      </w:r>
      <w:r w:rsidR="00DD715B">
        <w:rPr>
          <w:rFonts w:ascii="Gill Sans MT" w:hAnsi="Gill Sans MT"/>
          <w:b/>
        </w:rPr>
        <w:t>A</w:t>
      </w:r>
      <w:r w:rsidR="007824B2" w:rsidRPr="007824B2">
        <w:rPr>
          <w:rFonts w:ascii="Gill Sans MT" w:hAnsi="Gill Sans MT"/>
          <w:b/>
        </w:rPr>
        <w:t xml:space="preserve"> – Offerta</w:t>
      </w:r>
      <w:r w:rsidRPr="007824B2">
        <w:rPr>
          <w:rFonts w:ascii="Gill Sans MT" w:hAnsi="Gill Sans MT"/>
          <w:b/>
        </w:rPr>
        <w:t xml:space="preserve"> tecnica</w:t>
      </w:r>
      <w:r w:rsidRPr="007824B2">
        <w:rPr>
          <w:rFonts w:ascii="Gill Sans MT" w:hAnsi="Gill Sans MT"/>
        </w:rPr>
        <w:t xml:space="preserve"> </w:t>
      </w:r>
    </w:p>
    <w:p w:rsidR="00C22789" w:rsidRPr="003A08E1" w:rsidRDefault="00817712">
      <w:pPr>
        <w:ind w:left="-5" w:right="6"/>
        <w:rPr>
          <w:rFonts w:ascii="Gill Sans MT" w:hAnsi="Gill Sans MT"/>
        </w:rPr>
      </w:pPr>
      <w:r w:rsidRPr="003A08E1">
        <w:rPr>
          <w:rFonts w:ascii="Gill Sans MT" w:hAnsi="Gill Sans MT"/>
        </w:rPr>
        <w:t xml:space="preserve">La busta deve contenere, a pena di esclusione, i seguenti documenti: </w:t>
      </w:r>
    </w:p>
    <w:p w:rsidR="00C22789" w:rsidRDefault="00817712">
      <w:pPr>
        <w:numPr>
          <w:ilvl w:val="0"/>
          <w:numId w:val="3"/>
        </w:numPr>
        <w:ind w:right="6" w:hanging="360"/>
        <w:rPr>
          <w:rFonts w:ascii="Gill Sans MT" w:hAnsi="Gill Sans MT"/>
        </w:rPr>
      </w:pPr>
      <w:r w:rsidRPr="003A08E1">
        <w:rPr>
          <w:rFonts w:ascii="Gill Sans MT" w:hAnsi="Gill Sans MT"/>
        </w:rPr>
        <w:t>Proposta progettuale, organizzativa e gestionale, di non oltre 10 pagine, allegati esclusi (no fronte-retro, formato A4, carattere “</w:t>
      </w:r>
      <w:r w:rsidR="003B0109">
        <w:rPr>
          <w:rFonts w:ascii="Gill Sans MT" w:hAnsi="Gill Sans MT"/>
        </w:rPr>
        <w:t>Gill Sans”</w:t>
      </w:r>
      <w:r w:rsidR="00743B83">
        <w:rPr>
          <w:rFonts w:ascii="Gill Sans MT" w:hAnsi="Gill Sans MT"/>
        </w:rPr>
        <w:t xml:space="preserve"> </w:t>
      </w:r>
      <w:r w:rsidRPr="003A08E1">
        <w:rPr>
          <w:rFonts w:ascii="Gill Sans MT" w:hAnsi="Gill Sans MT"/>
        </w:rPr>
        <w:t xml:space="preserve">dimensione “12”), correlata alle funzioni ed attività descritte al precedente art. </w:t>
      </w:r>
      <w:r w:rsidR="00743B83">
        <w:rPr>
          <w:rFonts w:ascii="Gill Sans MT" w:hAnsi="Gill Sans MT"/>
        </w:rPr>
        <w:t>3</w:t>
      </w:r>
      <w:r w:rsidRPr="003A08E1">
        <w:rPr>
          <w:rFonts w:ascii="Gill Sans MT" w:hAnsi="Gill Sans MT"/>
        </w:rPr>
        <w:t xml:space="preserve"> ed ai criteri motivazionali previsti nella tabella di cui al successivo art. 8</w:t>
      </w:r>
      <w:r w:rsidR="00743B83">
        <w:rPr>
          <w:rFonts w:ascii="Gill Sans MT" w:hAnsi="Gill Sans MT"/>
        </w:rPr>
        <w:t>.</w:t>
      </w:r>
    </w:p>
    <w:p w:rsidR="00603E8E" w:rsidRPr="003A08E1" w:rsidRDefault="00603E8E" w:rsidP="00603E8E">
      <w:pPr>
        <w:ind w:right="6"/>
        <w:rPr>
          <w:rFonts w:ascii="Gill Sans MT" w:hAnsi="Gill Sans MT"/>
        </w:rPr>
      </w:pPr>
    </w:p>
    <w:p w:rsidR="00C22789" w:rsidRDefault="00603E8E">
      <w:pPr>
        <w:numPr>
          <w:ilvl w:val="0"/>
          <w:numId w:val="3"/>
        </w:numPr>
        <w:ind w:right="6" w:hanging="360"/>
        <w:rPr>
          <w:rFonts w:ascii="Gill Sans MT" w:hAnsi="Gill Sans MT"/>
        </w:rPr>
      </w:pPr>
      <w:r>
        <w:rPr>
          <w:rFonts w:ascii="Gill Sans MT" w:hAnsi="Gill Sans MT"/>
        </w:rPr>
        <w:t xml:space="preserve">Curriculum vitae </w:t>
      </w:r>
    </w:p>
    <w:p w:rsidR="00603E8E" w:rsidRDefault="00603E8E" w:rsidP="00603E8E">
      <w:pPr>
        <w:pStyle w:val="Paragrafoelenco"/>
        <w:rPr>
          <w:rFonts w:ascii="Gill Sans MT" w:hAnsi="Gill Sans MT"/>
        </w:rPr>
      </w:pPr>
    </w:p>
    <w:p w:rsidR="00C22789" w:rsidRPr="003A08E1" w:rsidRDefault="00817712" w:rsidP="007824B2">
      <w:pPr>
        <w:ind w:left="-5" w:right="6" w:firstLine="289"/>
        <w:rPr>
          <w:rFonts w:ascii="Gill Sans MT" w:hAnsi="Gill Sans MT"/>
        </w:rPr>
      </w:pPr>
      <w:bookmarkStart w:id="0" w:name="_GoBack"/>
      <w:bookmarkEnd w:id="0"/>
      <w:r w:rsidRPr="003A08E1">
        <w:rPr>
          <w:rFonts w:ascii="Gill Sans MT" w:hAnsi="Gill Sans MT"/>
        </w:rPr>
        <w:t xml:space="preserve">A corredo dell'offerta tecnica, ai sensi dell'articolo 83 comma 6 del D. </w:t>
      </w:r>
      <w:proofErr w:type="spellStart"/>
      <w:r w:rsidRPr="003A08E1">
        <w:rPr>
          <w:rFonts w:ascii="Gill Sans MT" w:hAnsi="Gill Sans MT"/>
        </w:rPr>
        <w:t>Lgs</w:t>
      </w:r>
      <w:proofErr w:type="spellEnd"/>
      <w:r w:rsidRPr="003A08E1">
        <w:rPr>
          <w:rFonts w:ascii="Gill Sans MT" w:hAnsi="Gill Sans MT"/>
        </w:rPr>
        <w:t xml:space="preserve">. n. 50/2016, l’offerente potrà segnalare ad Arsial, mediante motivata e comprovata dichiarazione, le informazioni che costituiscono segreti tecnici e/o commerciali.  In caso di presentazione di tale dichiarazione, in conformità ai contenuti dell’art. 21 della Direttiva 2014/24/UE del Parlamento Europeo e del Consiglio del 26/2/2014, l’Amministrazione consentirà l’accesso nella forma della SOLA VISIONE delle informazioni che costituiscono segreti tecnici e commerciali ai concorrenti che lo richiedono e previa comunicazione ai controinteressati della richiesta di accesso agli atti.  </w:t>
      </w:r>
    </w:p>
    <w:p w:rsidR="00C22789" w:rsidRPr="003A08E1" w:rsidRDefault="00817712">
      <w:pPr>
        <w:tabs>
          <w:tab w:val="center" w:pos="4225"/>
        </w:tabs>
        <w:ind w:left="-15" w:firstLine="0"/>
        <w:jc w:val="left"/>
        <w:rPr>
          <w:rFonts w:ascii="Gill Sans MT" w:hAnsi="Gill Sans MT"/>
        </w:rPr>
      </w:pPr>
      <w:r w:rsidRPr="003A08E1">
        <w:rPr>
          <w:rFonts w:ascii="Gill Sans MT" w:hAnsi="Gill Sans MT"/>
        </w:rPr>
        <w:t xml:space="preserve"> </w:t>
      </w:r>
      <w:r w:rsidR="007824B2">
        <w:rPr>
          <w:rFonts w:ascii="Gill Sans MT" w:hAnsi="Gill Sans MT"/>
        </w:rPr>
        <w:tab/>
      </w:r>
      <w:r w:rsidRPr="003A08E1">
        <w:rPr>
          <w:rFonts w:ascii="Gill Sans MT" w:hAnsi="Gill Sans MT"/>
        </w:rPr>
        <w:t xml:space="preserve">In ogni caso, l'accesso sarà consentito solo dopo l'aggiudicazione.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7824B2" w:rsidRDefault="00817712">
      <w:pPr>
        <w:spacing w:after="2" w:line="263" w:lineRule="auto"/>
        <w:ind w:left="-5"/>
        <w:jc w:val="left"/>
        <w:rPr>
          <w:rFonts w:ascii="Gill Sans MT" w:hAnsi="Gill Sans MT"/>
        </w:rPr>
      </w:pPr>
      <w:r w:rsidRPr="007824B2">
        <w:rPr>
          <w:rFonts w:ascii="Gill Sans MT" w:hAnsi="Gill Sans MT"/>
          <w:b/>
        </w:rPr>
        <w:t>Busta</w:t>
      </w:r>
      <w:r w:rsidR="007824B2" w:rsidRPr="007824B2">
        <w:rPr>
          <w:rFonts w:ascii="Gill Sans MT" w:hAnsi="Gill Sans MT"/>
          <w:b/>
        </w:rPr>
        <w:t xml:space="preserve"> </w:t>
      </w:r>
      <w:r w:rsidR="00DD715B">
        <w:rPr>
          <w:rFonts w:ascii="Gill Sans MT" w:hAnsi="Gill Sans MT"/>
          <w:b/>
        </w:rPr>
        <w:t>B</w:t>
      </w:r>
      <w:r w:rsidR="007824B2" w:rsidRPr="007824B2">
        <w:rPr>
          <w:rFonts w:ascii="Gill Sans MT" w:hAnsi="Gill Sans MT"/>
          <w:b/>
        </w:rPr>
        <w:t xml:space="preserve"> - Offerta</w:t>
      </w:r>
      <w:r w:rsidRPr="007824B2">
        <w:rPr>
          <w:rFonts w:ascii="Gill Sans MT" w:hAnsi="Gill Sans MT"/>
          <w:b/>
        </w:rPr>
        <w:t xml:space="preserve"> economica</w:t>
      </w:r>
      <w:r w:rsidRPr="007824B2">
        <w:rPr>
          <w:rFonts w:ascii="Gill Sans MT" w:hAnsi="Gill Sans MT"/>
        </w:rPr>
        <w:t xml:space="preserve"> </w:t>
      </w:r>
    </w:p>
    <w:p w:rsidR="00C22789" w:rsidRPr="003A08E1" w:rsidRDefault="00817712">
      <w:pPr>
        <w:ind w:left="-15" w:right="6" w:firstLine="706"/>
        <w:rPr>
          <w:rFonts w:ascii="Gill Sans MT" w:hAnsi="Gill Sans MT"/>
        </w:rPr>
      </w:pPr>
      <w:r w:rsidRPr="003A08E1">
        <w:rPr>
          <w:rFonts w:ascii="Gill Sans MT" w:hAnsi="Gill Sans MT"/>
        </w:rPr>
        <w:t xml:space="preserve">L’offerta economica è un documento predisposto automaticamente dal sistema per ogni partecipante. Le sue impostazioni di invio sono già predefinite e non modificabili. </w:t>
      </w:r>
    </w:p>
    <w:p w:rsidR="00C22789" w:rsidRPr="003A08E1" w:rsidRDefault="00817712">
      <w:pPr>
        <w:ind w:left="-15" w:right="6" w:firstLine="706"/>
        <w:rPr>
          <w:rFonts w:ascii="Gill Sans MT" w:hAnsi="Gill Sans MT"/>
        </w:rPr>
      </w:pPr>
      <w:r w:rsidRPr="003A08E1">
        <w:rPr>
          <w:rFonts w:ascii="Gill Sans MT" w:hAnsi="Gill Sans MT"/>
        </w:rPr>
        <w:t xml:space="preserve">Il concorrente deve inoltre </w:t>
      </w:r>
      <w:r w:rsidRPr="00DF1EEF">
        <w:rPr>
          <w:rFonts w:ascii="Gill Sans MT" w:hAnsi="Gill Sans MT"/>
          <w:u w:val="single"/>
        </w:rPr>
        <w:t>inserire l’allegato modello (tabella 1) compilato</w:t>
      </w:r>
      <w:r w:rsidR="003B0109">
        <w:rPr>
          <w:rFonts w:ascii="Gill Sans MT" w:hAnsi="Gill Sans MT"/>
        </w:rPr>
        <w:t>.</w:t>
      </w:r>
      <w:r w:rsidRPr="003A08E1">
        <w:rPr>
          <w:rFonts w:ascii="Gill Sans MT" w:hAnsi="Gill Sans MT"/>
        </w:rPr>
        <w:t xml:space="preserve">  </w:t>
      </w:r>
    </w:p>
    <w:p w:rsidR="00C22789" w:rsidRPr="003A08E1" w:rsidRDefault="00817712">
      <w:pPr>
        <w:ind w:left="-5" w:right="6"/>
        <w:rPr>
          <w:rFonts w:ascii="Gill Sans MT" w:hAnsi="Gill Sans MT"/>
        </w:rPr>
      </w:pPr>
      <w:r w:rsidRPr="003A08E1">
        <w:rPr>
          <w:rFonts w:ascii="Gill Sans MT" w:hAnsi="Gill Sans MT"/>
        </w:rPr>
        <w:t xml:space="preserve"> Il concorrente deve indicare inoltre i costi di sicurezza aziendale</w:t>
      </w:r>
      <w:r w:rsidRPr="003A08E1">
        <w:rPr>
          <w:rFonts w:ascii="Gill Sans MT" w:hAnsi="Gill Sans MT"/>
          <w:b/>
        </w:rPr>
        <w:t xml:space="preserve"> </w:t>
      </w:r>
      <w:r w:rsidRPr="003A08E1">
        <w:rPr>
          <w:rFonts w:ascii="Gill Sans MT" w:hAnsi="Gill Sans MT"/>
        </w:rPr>
        <w:t xml:space="preserve">ai sensi dell’art. 95 comma 10 del D.lgs. 50/2016. Per i servizi oggetto della presente procedura non sono rilevabili rischi interferenti per i quali sia necessario adottare specifiche misure di sicurezza e, pertanto, non risulta necessaria la predisposizione del Documento Unico di Valutazione dei Rischi da Interferenze (articolo 26, comma 3bis, Decreto Legislativo n. 81/2008 e </w:t>
      </w:r>
      <w:proofErr w:type="spellStart"/>
      <w:r w:rsidRPr="003A08E1">
        <w:rPr>
          <w:rFonts w:ascii="Gill Sans MT" w:hAnsi="Gill Sans MT"/>
        </w:rPr>
        <w:t>s.m.i.</w:t>
      </w:r>
      <w:proofErr w:type="spellEnd"/>
      <w:r w:rsidRPr="003A08E1">
        <w:rPr>
          <w:rFonts w:ascii="Gill Sans MT" w:hAnsi="Gill Sans MT"/>
        </w:rPr>
        <w:t xml:space="preserve">). Non sussistono, di conseguenza, costi della sicurezza di natura interferenziale. </w:t>
      </w:r>
    </w:p>
    <w:p w:rsidR="00C22789" w:rsidRPr="003A08E1" w:rsidRDefault="00817712" w:rsidP="00265535">
      <w:pPr>
        <w:ind w:left="-5" w:right="6"/>
        <w:rPr>
          <w:rFonts w:ascii="Gill Sans MT" w:hAnsi="Gill Sans MT"/>
        </w:rPr>
      </w:pPr>
      <w:r w:rsidRPr="003A08E1">
        <w:rPr>
          <w:rFonts w:ascii="Gill Sans MT" w:hAnsi="Gill Sans MT"/>
        </w:rPr>
        <w:t xml:space="preserve">Nell’ offerta economica tutti gli importi offerti dovranno essere indicati in cifre con 2 (due) decimali dopo la virgola; non saranno considerati gli eventuali valori eccedenti il secondo decimale. In caso di discordanza tra cifre e lettere prevale l’importo in lettere.  </w:t>
      </w:r>
    </w:p>
    <w:p w:rsidR="00C22789" w:rsidRPr="003A08E1" w:rsidRDefault="00817712">
      <w:pPr>
        <w:ind w:left="-5" w:right="6"/>
        <w:rPr>
          <w:rFonts w:ascii="Gill Sans MT" w:hAnsi="Gill Sans MT"/>
        </w:rPr>
      </w:pPr>
      <w:r w:rsidRPr="003A08E1">
        <w:rPr>
          <w:rFonts w:ascii="Gill Sans MT" w:hAnsi="Gill Sans MT"/>
        </w:rPr>
        <w:t xml:space="preserve">L’offerta economica deve essere </w:t>
      </w:r>
      <w:r w:rsidRPr="00DF1EEF">
        <w:rPr>
          <w:rFonts w:ascii="Gill Sans MT" w:hAnsi="Gill Sans MT"/>
          <w:u w:val="single"/>
        </w:rPr>
        <w:t>sottoscritta dal legale rappresentante</w:t>
      </w:r>
      <w:r w:rsidRPr="003A08E1">
        <w:rPr>
          <w:rFonts w:ascii="Gill Sans MT" w:hAnsi="Gill Sans MT"/>
        </w:rPr>
        <w:t xml:space="preserve"> del concorrente.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r w:rsidRPr="003A08E1">
        <w:rPr>
          <w:rFonts w:ascii="Gill Sans MT" w:hAnsi="Gill Sans MT"/>
        </w:rPr>
        <w:tab/>
      </w:r>
      <w:r w:rsidRPr="003A08E1">
        <w:rPr>
          <w:rFonts w:ascii="Gill Sans MT" w:hAnsi="Gill Sans MT"/>
          <w:color w:val="FF0000"/>
        </w:rPr>
        <w:t xml:space="preserve">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color w:val="FF0000"/>
        </w:rPr>
        <w:t xml:space="preserve"> </w:t>
      </w:r>
    </w:p>
    <w:p w:rsidR="00C22789" w:rsidRPr="003A08E1" w:rsidRDefault="00265535">
      <w:pPr>
        <w:pStyle w:val="Titolo1"/>
        <w:ind w:left="-5" w:right="0"/>
        <w:rPr>
          <w:rFonts w:ascii="Gill Sans MT" w:hAnsi="Gill Sans MT"/>
        </w:rPr>
      </w:pPr>
      <w:r>
        <w:rPr>
          <w:rFonts w:ascii="Gill Sans MT" w:hAnsi="Gill Sans MT"/>
        </w:rPr>
        <w:t>Art. 5 - P</w:t>
      </w:r>
      <w:r w:rsidRPr="003A08E1">
        <w:rPr>
          <w:rFonts w:ascii="Gill Sans MT" w:hAnsi="Gill Sans MT"/>
        </w:rPr>
        <w:t xml:space="preserve">rocedura di soccorso istruttorio </w:t>
      </w:r>
    </w:p>
    <w:p w:rsidR="00C22789" w:rsidRPr="003A08E1" w:rsidRDefault="00817712" w:rsidP="007824B2">
      <w:pPr>
        <w:ind w:left="-5" w:right="6" w:firstLine="713"/>
        <w:rPr>
          <w:rFonts w:ascii="Gill Sans MT" w:hAnsi="Gill Sans MT"/>
        </w:rPr>
      </w:pPr>
      <w:r w:rsidRPr="003A08E1">
        <w:rPr>
          <w:rFonts w:ascii="Gill Sans MT" w:hAnsi="Gill Sans MT"/>
        </w:rPr>
        <w:t xml:space="preserve">Ai sensi dell'art. 83 co. 9 del </w:t>
      </w:r>
      <w:proofErr w:type="spellStart"/>
      <w:r w:rsidRPr="003A08E1">
        <w:rPr>
          <w:rFonts w:ascii="Gill Sans MT" w:hAnsi="Gill Sans MT"/>
        </w:rPr>
        <w:t>D.Lgs.</w:t>
      </w:r>
      <w:proofErr w:type="spellEnd"/>
      <w:r w:rsidRPr="003A08E1">
        <w:rPr>
          <w:rFonts w:ascii="Gill Sans MT" w:hAnsi="Gill Sans MT"/>
        </w:rPr>
        <w:t xml:space="preserve"> 50/2016 e </w:t>
      </w:r>
      <w:proofErr w:type="spellStart"/>
      <w:proofErr w:type="gramStart"/>
      <w:r w:rsidRPr="003A08E1">
        <w:rPr>
          <w:rFonts w:ascii="Gill Sans MT" w:hAnsi="Gill Sans MT"/>
        </w:rPr>
        <w:t>ss.mm.ii</w:t>
      </w:r>
      <w:proofErr w:type="spellEnd"/>
      <w:r w:rsidRPr="003A08E1">
        <w:rPr>
          <w:rFonts w:ascii="Gill Sans MT" w:hAnsi="Gill Sans MT"/>
        </w:rPr>
        <w:t>.,</w:t>
      </w:r>
      <w:proofErr w:type="gramEnd"/>
      <w:r w:rsidRPr="003A08E1">
        <w:rPr>
          <w:rFonts w:ascii="Gill Sans MT" w:hAnsi="Gill Sans MT"/>
        </w:rPr>
        <w:t xml:space="preserve"> la Stazione Appaltante provvederà a richiedere, entro 10 giorni, la regolarizzazione o integrazione delle dichiarazioni rese dal concorrente in tutte le ipotesi di: mancanza, incompletezza e irregolarità essenziale degli elementi e delle dichiarazioni di carattere amministrativo, con esclusioni di quelle afferenti all'offerta tecnica ed economica. Qualora non siano rese, integrate e regolarizzate le dichiarazioni necessarie, la Stazione Appaltante provvederà all'esclusione del concorrente dalla procedura. </w:t>
      </w:r>
    </w:p>
    <w:p w:rsidR="00C22789" w:rsidRPr="003A08E1" w:rsidRDefault="00817712" w:rsidP="007824B2">
      <w:pPr>
        <w:ind w:left="-5" w:right="6" w:firstLine="713"/>
        <w:rPr>
          <w:rFonts w:ascii="Gill Sans MT" w:hAnsi="Gill Sans MT"/>
        </w:rPr>
      </w:pPr>
      <w:r w:rsidRPr="003A08E1">
        <w:rPr>
          <w:rFonts w:ascii="Gill Sans MT" w:hAnsi="Gill Sans MT"/>
        </w:rPr>
        <w:t xml:space="preserve">Ai sensi dell'art. 83, comma 9, ultimo periodo, del </w:t>
      </w:r>
      <w:proofErr w:type="spellStart"/>
      <w:r w:rsidRPr="003A08E1">
        <w:rPr>
          <w:rFonts w:ascii="Gill Sans MT" w:hAnsi="Gill Sans MT"/>
        </w:rPr>
        <w:t>D.Lgs.</w:t>
      </w:r>
      <w:proofErr w:type="spellEnd"/>
      <w:r w:rsidRPr="003A08E1">
        <w:rPr>
          <w:rFonts w:ascii="Gill Sans MT" w:hAnsi="Gill Sans MT"/>
        </w:rPr>
        <w:t xml:space="preserve"> 50/2016, la Stazione Appaltante escluderà i concorrenti in caso di carenze della documentazione che non consentano l'individuazione del contenuto o del soggetto responsabile della stessa.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b/>
        </w:rPr>
        <w:t xml:space="preserve"> </w:t>
      </w:r>
    </w:p>
    <w:p w:rsidR="00C22789" w:rsidRPr="003A08E1" w:rsidRDefault="00265535">
      <w:pPr>
        <w:pStyle w:val="Titolo1"/>
        <w:ind w:left="-5" w:right="0"/>
        <w:rPr>
          <w:rFonts w:ascii="Gill Sans MT" w:hAnsi="Gill Sans MT"/>
        </w:rPr>
      </w:pPr>
      <w:r>
        <w:rPr>
          <w:rFonts w:ascii="Gill Sans MT" w:hAnsi="Gill Sans MT"/>
        </w:rPr>
        <w:t>Art. 6 - C</w:t>
      </w:r>
      <w:r w:rsidRPr="003A08E1">
        <w:rPr>
          <w:rFonts w:ascii="Gill Sans MT" w:hAnsi="Gill Sans MT"/>
        </w:rPr>
        <w:t xml:space="preserve">ommissione giudicatrice </w:t>
      </w:r>
    </w:p>
    <w:p w:rsidR="00C22789" w:rsidRPr="003A08E1" w:rsidRDefault="00817712">
      <w:pPr>
        <w:ind w:left="-5" w:right="6"/>
        <w:rPr>
          <w:rFonts w:ascii="Gill Sans MT" w:hAnsi="Gill Sans MT"/>
        </w:rPr>
      </w:pPr>
      <w:r w:rsidRPr="003A08E1">
        <w:rPr>
          <w:rFonts w:ascii="Gill Sans MT" w:hAnsi="Gill Sans MT"/>
        </w:rPr>
        <w:t xml:space="preserve"> </w:t>
      </w:r>
      <w:r w:rsidR="007824B2">
        <w:rPr>
          <w:rFonts w:ascii="Gill Sans MT" w:hAnsi="Gill Sans MT"/>
        </w:rPr>
        <w:tab/>
      </w:r>
      <w:r w:rsidRPr="003A08E1">
        <w:rPr>
          <w:rFonts w:ascii="Gill Sans MT" w:hAnsi="Gill Sans MT"/>
        </w:rPr>
        <w:t xml:space="preserve">La valutazione delle offerte e la conseguente attribuzione dei punteggi verranno effettuate da una </w:t>
      </w:r>
      <w:r w:rsidR="00DF1EEF">
        <w:rPr>
          <w:rFonts w:ascii="Gill Sans MT" w:hAnsi="Gill Sans MT"/>
        </w:rPr>
        <w:t>c</w:t>
      </w:r>
      <w:r w:rsidRPr="003A08E1">
        <w:rPr>
          <w:rFonts w:ascii="Gill Sans MT" w:hAnsi="Gill Sans MT"/>
        </w:rPr>
        <w:t xml:space="preserve">ommissione giudicatrice che verrà nominata dopo il termine di scadenza per la presentazione delle offerte medesime, in conformità all’art. 77 del </w:t>
      </w:r>
      <w:proofErr w:type="spellStart"/>
      <w:r w:rsidRPr="003A08E1">
        <w:rPr>
          <w:rFonts w:ascii="Gill Sans MT" w:hAnsi="Gill Sans MT"/>
        </w:rPr>
        <w:t>D.Lgs.</w:t>
      </w:r>
      <w:proofErr w:type="spellEnd"/>
      <w:r w:rsidRPr="003A08E1">
        <w:rPr>
          <w:rFonts w:ascii="Gill Sans MT" w:hAnsi="Gill Sans MT"/>
        </w:rPr>
        <w:t xml:space="preserve"> 50/2016 e </w:t>
      </w:r>
      <w:proofErr w:type="spellStart"/>
      <w:r w:rsidRPr="003A08E1">
        <w:rPr>
          <w:rFonts w:ascii="Gill Sans MT" w:hAnsi="Gill Sans MT"/>
        </w:rPr>
        <w:t>s.m.i.</w:t>
      </w:r>
      <w:proofErr w:type="spellEnd"/>
      <w:r w:rsidRPr="003A08E1">
        <w:rPr>
          <w:rFonts w:ascii="Gill Sans MT" w:hAnsi="Gill Sans MT"/>
        </w:rPr>
        <w:t xml:space="preserve"> </w:t>
      </w:r>
    </w:p>
    <w:p w:rsidR="00C22789" w:rsidRDefault="00817712">
      <w:pPr>
        <w:ind w:left="-15" w:right="6" w:firstLine="706"/>
        <w:rPr>
          <w:rFonts w:ascii="Gill Sans MT" w:hAnsi="Gill Sans MT"/>
        </w:rPr>
      </w:pPr>
      <w:r w:rsidRPr="003A08E1">
        <w:rPr>
          <w:rFonts w:ascii="Gill Sans MT" w:hAnsi="Gill Sans MT"/>
        </w:rPr>
        <w:t xml:space="preserve">Ai sensi dell’art. 29 del </w:t>
      </w:r>
      <w:proofErr w:type="spellStart"/>
      <w:r w:rsidRPr="003A08E1">
        <w:rPr>
          <w:rFonts w:ascii="Gill Sans MT" w:hAnsi="Gill Sans MT"/>
        </w:rPr>
        <w:t>D.Lgs.</w:t>
      </w:r>
      <w:proofErr w:type="spellEnd"/>
      <w:r w:rsidRPr="003A08E1">
        <w:rPr>
          <w:rFonts w:ascii="Gill Sans MT" w:hAnsi="Gill Sans MT"/>
        </w:rPr>
        <w:t xml:space="preserve"> 50/2016 e </w:t>
      </w:r>
      <w:proofErr w:type="spellStart"/>
      <w:r w:rsidRPr="003A08E1">
        <w:rPr>
          <w:rFonts w:ascii="Gill Sans MT" w:hAnsi="Gill Sans MT"/>
        </w:rPr>
        <w:t>s.m.i.</w:t>
      </w:r>
      <w:proofErr w:type="spellEnd"/>
      <w:r w:rsidRPr="003A08E1">
        <w:rPr>
          <w:rFonts w:ascii="Gill Sans MT" w:hAnsi="Gill Sans MT"/>
        </w:rPr>
        <w:t xml:space="preserve"> la composizione della commissione giudicatrice e i curricula dei suoi componenti verranno pubblicati nel sito istituzionale di ARSIAL, sezione “</w:t>
      </w:r>
      <w:r w:rsidRPr="003A08E1">
        <w:rPr>
          <w:rFonts w:ascii="Gill Sans MT" w:hAnsi="Gill Sans MT"/>
          <w:i/>
        </w:rPr>
        <w:t>Amministrazione Trasparente</w:t>
      </w:r>
      <w:r w:rsidRPr="003A08E1">
        <w:rPr>
          <w:rFonts w:ascii="Gill Sans MT" w:hAnsi="Gill Sans MT"/>
        </w:rPr>
        <w:t>”, sottosezione “</w:t>
      </w:r>
      <w:r w:rsidRPr="003A08E1">
        <w:rPr>
          <w:rFonts w:ascii="Gill Sans MT" w:hAnsi="Gill Sans MT"/>
          <w:i/>
        </w:rPr>
        <w:t>Bandi di gara e contratti”.</w:t>
      </w:r>
      <w:r w:rsidRPr="003A08E1">
        <w:rPr>
          <w:rFonts w:ascii="Gill Sans MT" w:hAnsi="Gill Sans MT"/>
        </w:rPr>
        <w:t xml:space="preserve">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b/>
        </w:rPr>
        <w:t xml:space="preserve"> </w:t>
      </w:r>
    </w:p>
    <w:p w:rsidR="00C22789" w:rsidRPr="003A08E1" w:rsidRDefault="00265535">
      <w:pPr>
        <w:spacing w:after="34" w:line="253" w:lineRule="auto"/>
        <w:ind w:left="-5"/>
        <w:rPr>
          <w:rFonts w:ascii="Gill Sans MT" w:hAnsi="Gill Sans MT"/>
        </w:rPr>
      </w:pPr>
      <w:r>
        <w:rPr>
          <w:rFonts w:ascii="Gill Sans MT" w:hAnsi="Gill Sans MT"/>
          <w:b/>
        </w:rPr>
        <w:t>Art. 7 - P</w:t>
      </w:r>
      <w:r w:rsidRPr="003A08E1">
        <w:rPr>
          <w:rFonts w:ascii="Gill Sans MT" w:hAnsi="Gill Sans MT"/>
          <w:b/>
        </w:rPr>
        <w:t>rocedura di aggiudicazione</w:t>
      </w:r>
    </w:p>
    <w:p w:rsidR="00C22789" w:rsidRPr="003A08E1" w:rsidRDefault="00817712">
      <w:pPr>
        <w:ind w:left="-5" w:right="6"/>
        <w:rPr>
          <w:rFonts w:ascii="Gill Sans MT" w:hAnsi="Gill Sans MT"/>
        </w:rPr>
      </w:pPr>
      <w:r w:rsidRPr="003A08E1">
        <w:rPr>
          <w:rFonts w:ascii="Gill Sans MT" w:hAnsi="Gill Sans MT"/>
        </w:rPr>
        <w:t xml:space="preserve"> </w:t>
      </w:r>
      <w:r w:rsidR="007824B2">
        <w:rPr>
          <w:rFonts w:ascii="Gill Sans MT" w:hAnsi="Gill Sans MT"/>
        </w:rPr>
        <w:tab/>
      </w:r>
      <w:r w:rsidRPr="003A08E1">
        <w:rPr>
          <w:rFonts w:ascii="Gill Sans MT" w:hAnsi="Gill Sans MT"/>
        </w:rPr>
        <w:t xml:space="preserve">L’aggiudicazione avverrà secondo il criterio dell’offerta economicamente più vantaggiosa, secondo quanto previsto dall’ art. 95, comma 2 del D. </w:t>
      </w:r>
      <w:proofErr w:type="spellStart"/>
      <w:r w:rsidRPr="003A08E1">
        <w:rPr>
          <w:rFonts w:ascii="Gill Sans MT" w:hAnsi="Gill Sans MT"/>
        </w:rPr>
        <w:t>Lgs</w:t>
      </w:r>
      <w:proofErr w:type="spellEnd"/>
      <w:r w:rsidRPr="003A08E1">
        <w:rPr>
          <w:rFonts w:ascii="Gill Sans MT" w:hAnsi="Gill Sans MT"/>
        </w:rPr>
        <w:t xml:space="preserve">. n. 50/2016 </w:t>
      </w:r>
      <w:proofErr w:type="spellStart"/>
      <w:r w:rsidRPr="003A08E1">
        <w:rPr>
          <w:rFonts w:ascii="Gill Sans MT" w:hAnsi="Gill Sans MT"/>
        </w:rPr>
        <w:t>ss.mm.ii</w:t>
      </w:r>
      <w:proofErr w:type="spellEnd"/>
      <w:r w:rsidRPr="003A08E1">
        <w:rPr>
          <w:rFonts w:ascii="Gill Sans MT" w:hAnsi="Gill Sans MT"/>
        </w:rPr>
        <w:t xml:space="preserve"> e secondo quanto previsto nella presente lettera di invito.  </w:t>
      </w:r>
    </w:p>
    <w:p w:rsidR="00C22789" w:rsidRPr="003A08E1" w:rsidRDefault="00817712">
      <w:pPr>
        <w:spacing w:after="30"/>
        <w:ind w:left="-5" w:right="6"/>
        <w:rPr>
          <w:rFonts w:ascii="Gill Sans MT" w:hAnsi="Gill Sans MT"/>
        </w:rPr>
      </w:pPr>
      <w:r w:rsidRPr="003A08E1">
        <w:rPr>
          <w:rFonts w:ascii="Gill Sans MT" w:hAnsi="Gill Sans MT"/>
        </w:rPr>
        <w:t xml:space="preserve"> La gara sarà aggiudicata anche se dovesse pervenire una sola offerta, ritenuta valida.  </w:t>
      </w:r>
    </w:p>
    <w:p w:rsidR="00C22789" w:rsidRPr="003A08E1" w:rsidRDefault="00817712">
      <w:pPr>
        <w:ind w:left="-5" w:right="6"/>
        <w:rPr>
          <w:rFonts w:ascii="Gill Sans MT" w:hAnsi="Gill Sans MT"/>
        </w:rPr>
      </w:pPr>
      <w:r w:rsidRPr="003A08E1">
        <w:rPr>
          <w:rFonts w:ascii="Gill Sans MT" w:hAnsi="Gill Sans MT"/>
        </w:rPr>
        <w:t xml:space="preserve"> </w:t>
      </w:r>
      <w:r w:rsidR="007824B2">
        <w:rPr>
          <w:rFonts w:ascii="Gill Sans MT" w:hAnsi="Gill Sans MT"/>
        </w:rPr>
        <w:tab/>
      </w:r>
      <w:r w:rsidRPr="003A08E1">
        <w:rPr>
          <w:rFonts w:ascii="Gill Sans MT" w:hAnsi="Gill Sans MT"/>
        </w:rPr>
        <w:t>L’Amministrazione si riserva altresì il diritto di non procedere all’aggiudicazione nel caso in cui nessuna delle offerte venga ritenuta idonea.</w:t>
      </w:r>
      <w:r>
        <w:rPr>
          <w:rFonts w:ascii="Gill Sans MT" w:hAnsi="Gill Sans MT"/>
        </w:rPr>
        <w:t xml:space="preserve"> </w:t>
      </w:r>
      <w:r w:rsidRPr="003A08E1">
        <w:rPr>
          <w:rFonts w:ascii="Gill Sans MT" w:hAnsi="Gill Sans MT"/>
        </w:rPr>
        <w:t xml:space="preserve">Il RUP in seduta pubblica, la cui data sarà comunicata tramite la piattaforma MEPA procederà all'apertura delle buste elettroniche contenenti la documentazione amministrativa che risulteranno pervenute entro i termini della presente lettera d'invito. Procederà quindi all'esame dei documenti ed alla verifica degli stessi.   Successivamente, in una o più sedute riservate la </w:t>
      </w:r>
      <w:r w:rsidR="00DF1EEF">
        <w:rPr>
          <w:rFonts w:ascii="Gill Sans MT" w:hAnsi="Gill Sans MT"/>
        </w:rPr>
        <w:t>c</w:t>
      </w:r>
      <w:r w:rsidRPr="003A08E1">
        <w:rPr>
          <w:rFonts w:ascii="Gill Sans MT" w:hAnsi="Gill Sans MT"/>
        </w:rPr>
        <w:t xml:space="preserve">ommissione giudicatrice, valuterà le offerte tecniche e procederà all'assegnazione dei relativi punteggi applicando i criteri e le formule indicati nella presente lettera invito.  </w:t>
      </w:r>
    </w:p>
    <w:p w:rsidR="00C22789" w:rsidRPr="003A08E1" w:rsidRDefault="00817712">
      <w:pPr>
        <w:ind w:left="-5" w:right="6"/>
        <w:rPr>
          <w:rFonts w:ascii="Gill Sans MT" w:hAnsi="Gill Sans MT"/>
        </w:rPr>
      </w:pPr>
      <w:r w:rsidRPr="003A08E1">
        <w:rPr>
          <w:rFonts w:ascii="Gill Sans MT" w:hAnsi="Gill Sans MT"/>
        </w:rPr>
        <w:t xml:space="preserve"> </w:t>
      </w:r>
      <w:r w:rsidR="007824B2">
        <w:rPr>
          <w:rFonts w:ascii="Gill Sans MT" w:hAnsi="Gill Sans MT"/>
        </w:rPr>
        <w:tab/>
      </w:r>
      <w:r w:rsidRPr="003A08E1">
        <w:rPr>
          <w:rFonts w:ascii="Gill Sans MT" w:hAnsi="Gill Sans MT"/>
        </w:rPr>
        <w:t xml:space="preserve">Successivamente, in seduta pubblica, la </w:t>
      </w:r>
      <w:r w:rsidR="00DF1EEF">
        <w:rPr>
          <w:rFonts w:ascii="Gill Sans MT" w:hAnsi="Gill Sans MT"/>
        </w:rPr>
        <w:t>c</w:t>
      </w:r>
      <w:r w:rsidRPr="003A08E1">
        <w:rPr>
          <w:rFonts w:ascii="Gill Sans MT" w:hAnsi="Gill Sans MT"/>
        </w:rPr>
        <w:t xml:space="preserve">ommissione giudicatrice darà lettura dei punteggi attribuiti alle singole offerte tecniche e procederà all'apertura delle buste elettroniche contenenti le offerte economiche delle quali verrà data lettura con la conseguente attribuzione dei relativi punteggi.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265535">
      <w:pPr>
        <w:pStyle w:val="Titolo1"/>
        <w:ind w:left="-5" w:right="0"/>
        <w:rPr>
          <w:rFonts w:ascii="Gill Sans MT" w:hAnsi="Gill Sans MT"/>
        </w:rPr>
      </w:pPr>
      <w:r>
        <w:rPr>
          <w:rFonts w:ascii="Gill Sans MT" w:hAnsi="Gill Sans MT"/>
        </w:rPr>
        <w:t xml:space="preserve">Art. </w:t>
      </w:r>
      <w:r w:rsidR="00817712" w:rsidRPr="003A08E1">
        <w:rPr>
          <w:rFonts w:ascii="Gill Sans MT" w:hAnsi="Gill Sans MT"/>
        </w:rPr>
        <w:t>8</w:t>
      </w:r>
      <w:r>
        <w:rPr>
          <w:rFonts w:ascii="Gill Sans MT" w:hAnsi="Gill Sans MT"/>
        </w:rPr>
        <w:t xml:space="preserve"> - M</w:t>
      </w:r>
      <w:r w:rsidRPr="003A08E1">
        <w:rPr>
          <w:rFonts w:ascii="Gill Sans MT" w:hAnsi="Gill Sans MT"/>
        </w:rPr>
        <w:t xml:space="preserve">odalità di attribuzione dei punteggi  </w:t>
      </w:r>
    </w:p>
    <w:p w:rsidR="00C22789" w:rsidRPr="003A08E1" w:rsidRDefault="00817712" w:rsidP="007824B2">
      <w:pPr>
        <w:spacing w:after="40"/>
        <w:ind w:left="-5" w:right="6" w:firstLine="713"/>
        <w:rPr>
          <w:rFonts w:ascii="Gill Sans MT" w:hAnsi="Gill Sans MT"/>
        </w:rPr>
      </w:pPr>
      <w:r w:rsidRPr="003A08E1">
        <w:rPr>
          <w:rFonts w:ascii="Gill Sans MT" w:hAnsi="Gill Sans MT"/>
        </w:rPr>
        <w:t xml:space="preserve">La Commissione disporrà per la valutazione delle offerte di </w:t>
      </w:r>
      <w:r w:rsidRPr="003A08E1">
        <w:rPr>
          <w:rFonts w:ascii="Gill Sans MT" w:hAnsi="Gill Sans MT"/>
          <w:b/>
        </w:rPr>
        <w:t>100</w:t>
      </w:r>
      <w:r w:rsidRPr="003A08E1">
        <w:rPr>
          <w:rFonts w:ascii="Gill Sans MT" w:hAnsi="Gill Sans MT"/>
        </w:rPr>
        <w:t xml:space="preserve"> punti, di cui massimo </w:t>
      </w:r>
      <w:r w:rsidRPr="003A08E1">
        <w:rPr>
          <w:rFonts w:ascii="Gill Sans MT" w:hAnsi="Gill Sans MT"/>
          <w:b/>
        </w:rPr>
        <w:t>80</w:t>
      </w:r>
      <w:r w:rsidRPr="003A08E1">
        <w:rPr>
          <w:rFonts w:ascii="Gill Sans MT" w:hAnsi="Gill Sans MT"/>
        </w:rPr>
        <w:t xml:space="preserve"> per la valutazione tecnica e massimo </w:t>
      </w:r>
      <w:r w:rsidRPr="003A08E1">
        <w:rPr>
          <w:rFonts w:ascii="Gill Sans MT" w:hAnsi="Gill Sans MT"/>
          <w:b/>
        </w:rPr>
        <w:t>20</w:t>
      </w:r>
      <w:r w:rsidRPr="003A08E1">
        <w:rPr>
          <w:rFonts w:ascii="Gill Sans MT" w:hAnsi="Gill Sans MT"/>
        </w:rPr>
        <w:t xml:space="preserve"> per la valutazione economica. </w:t>
      </w:r>
    </w:p>
    <w:p w:rsidR="00265535" w:rsidRDefault="00817712">
      <w:pPr>
        <w:ind w:left="-5" w:right="1739"/>
        <w:rPr>
          <w:rFonts w:ascii="Gill Sans MT" w:hAnsi="Gill Sans MT"/>
        </w:rPr>
      </w:pPr>
      <w:r w:rsidRPr="003A08E1">
        <w:rPr>
          <w:rFonts w:ascii="Gill Sans MT" w:hAnsi="Gill Sans MT"/>
        </w:rPr>
        <w:t xml:space="preserve">L’aggiudicazione verrà effettuata in base alla seguente formula:  </w:t>
      </w:r>
    </w:p>
    <w:p w:rsidR="00C22789" w:rsidRPr="003A08E1" w:rsidRDefault="00817712">
      <w:pPr>
        <w:ind w:left="-5" w:right="1739"/>
        <w:rPr>
          <w:rFonts w:ascii="Gill Sans MT" w:hAnsi="Gill Sans MT"/>
        </w:rPr>
      </w:pPr>
      <w:r w:rsidRPr="003A08E1">
        <w:rPr>
          <w:rFonts w:ascii="Gill Sans MT" w:hAnsi="Gill Sans MT"/>
          <w:b/>
        </w:rPr>
        <w:t>P</w:t>
      </w:r>
      <w:r w:rsidR="00485A10">
        <w:rPr>
          <w:rFonts w:ascii="Gill Sans MT" w:hAnsi="Gill Sans MT"/>
          <w:b/>
        </w:rPr>
        <w:t xml:space="preserve"> </w:t>
      </w:r>
      <w:r w:rsidRPr="003A08E1">
        <w:rPr>
          <w:rFonts w:ascii="Gill Sans MT" w:hAnsi="Gill Sans MT"/>
          <w:b/>
        </w:rPr>
        <w:t>tot = PT</w:t>
      </w:r>
      <w:r w:rsidR="00265535">
        <w:rPr>
          <w:rFonts w:ascii="Gill Sans MT" w:hAnsi="Gill Sans MT"/>
          <w:b/>
        </w:rPr>
        <w:t xml:space="preserve"> </w:t>
      </w:r>
      <w:r w:rsidRPr="003A08E1">
        <w:rPr>
          <w:rFonts w:ascii="Gill Sans MT" w:hAnsi="Gill Sans MT"/>
          <w:b/>
        </w:rPr>
        <w:t xml:space="preserve">+ PE  </w:t>
      </w:r>
      <w:r w:rsidRPr="003A08E1">
        <w:rPr>
          <w:rFonts w:ascii="Gill Sans MT" w:hAnsi="Gill Sans MT"/>
        </w:rPr>
        <w:t xml:space="preserve"> dove:  </w:t>
      </w:r>
    </w:p>
    <w:p w:rsidR="00C22789" w:rsidRPr="003A08E1" w:rsidRDefault="00817712">
      <w:pPr>
        <w:ind w:left="-5" w:right="6"/>
        <w:rPr>
          <w:rFonts w:ascii="Gill Sans MT" w:hAnsi="Gill Sans MT"/>
        </w:rPr>
      </w:pPr>
      <w:r w:rsidRPr="003A08E1">
        <w:rPr>
          <w:rFonts w:ascii="Gill Sans MT" w:hAnsi="Gill Sans MT"/>
          <w:b/>
        </w:rPr>
        <w:t>P</w:t>
      </w:r>
      <w:r w:rsidR="00485A10">
        <w:rPr>
          <w:rFonts w:ascii="Gill Sans MT" w:hAnsi="Gill Sans MT"/>
          <w:b/>
        </w:rPr>
        <w:t xml:space="preserve"> </w:t>
      </w:r>
      <w:r w:rsidRPr="003A08E1">
        <w:rPr>
          <w:rFonts w:ascii="Gill Sans MT" w:hAnsi="Gill Sans MT"/>
          <w:b/>
        </w:rPr>
        <w:t xml:space="preserve">tot </w:t>
      </w:r>
      <w:r w:rsidRPr="003A08E1">
        <w:rPr>
          <w:rFonts w:ascii="Gill Sans MT" w:hAnsi="Gill Sans MT"/>
        </w:rPr>
        <w:t xml:space="preserve">= punteggio totale;  </w:t>
      </w:r>
    </w:p>
    <w:p w:rsidR="00C22789" w:rsidRPr="003A08E1" w:rsidRDefault="00817712">
      <w:pPr>
        <w:ind w:left="-5" w:right="6"/>
        <w:rPr>
          <w:rFonts w:ascii="Gill Sans MT" w:hAnsi="Gill Sans MT"/>
        </w:rPr>
      </w:pPr>
      <w:r w:rsidRPr="003A08E1">
        <w:rPr>
          <w:rFonts w:ascii="Gill Sans MT" w:hAnsi="Gill Sans MT"/>
          <w:b/>
        </w:rPr>
        <w:t xml:space="preserve">PT </w:t>
      </w:r>
      <w:r w:rsidRPr="003A08E1">
        <w:rPr>
          <w:rFonts w:ascii="Gill Sans MT" w:hAnsi="Gill Sans MT"/>
        </w:rPr>
        <w:t xml:space="preserve">= punteggio conseguito dall’offerta tecnica (inteso come somma dei punteggi conseguiti per i singoli sub parametri di natura tecnica);  </w:t>
      </w:r>
    </w:p>
    <w:p w:rsidR="00C22789" w:rsidRPr="003A08E1" w:rsidRDefault="00817712">
      <w:pPr>
        <w:ind w:left="-5" w:right="6"/>
        <w:rPr>
          <w:rFonts w:ascii="Gill Sans MT" w:hAnsi="Gill Sans MT"/>
        </w:rPr>
      </w:pPr>
      <w:r w:rsidRPr="003A08E1">
        <w:rPr>
          <w:rFonts w:ascii="Gill Sans MT" w:hAnsi="Gill Sans MT"/>
          <w:b/>
        </w:rPr>
        <w:t xml:space="preserve">PE </w:t>
      </w:r>
      <w:r w:rsidRPr="003A08E1">
        <w:rPr>
          <w:rFonts w:ascii="Gill Sans MT" w:hAnsi="Gill Sans MT"/>
        </w:rPr>
        <w:t xml:space="preserve">= punteggio conseguito dall’offerta economica; </w:t>
      </w:r>
    </w:p>
    <w:p w:rsidR="00C22789" w:rsidRPr="003A08E1" w:rsidRDefault="00817712">
      <w:pPr>
        <w:ind w:left="-5" w:right="6"/>
        <w:rPr>
          <w:rFonts w:ascii="Gill Sans MT" w:hAnsi="Gill Sans MT"/>
        </w:rPr>
      </w:pPr>
      <w:r w:rsidRPr="003A08E1">
        <w:rPr>
          <w:rFonts w:ascii="Gill Sans MT" w:hAnsi="Gill Sans MT"/>
        </w:rPr>
        <w:t xml:space="preserve">Gli elementi di natura qualitativa che saranno valutati e i relativi punteggi che saranno assegnati a ciascun elemento sono: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r w:rsidRPr="003A08E1">
        <w:rPr>
          <w:rFonts w:ascii="Gill Sans MT" w:hAnsi="Gill Sans MT"/>
        </w:rPr>
        <w:tab/>
        <w:t xml:space="preserve"> </w:t>
      </w:r>
    </w:p>
    <w:tbl>
      <w:tblPr>
        <w:tblStyle w:val="TableGrid"/>
        <w:tblW w:w="8341" w:type="dxa"/>
        <w:tblInd w:w="365" w:type="dxa"/>
        <w:tblCellMar>
          <w:top w:w="4" w:type="dxa"/>
          <w:left w:w="110" w:type="dxa"/>
          <w:right w:w="39" w:type="dxa"/>
        </w:tblCellMar>
        <w:tblLook w:val="04A0" w:firstRow="1" w:lastRow="0" w:firstColumn="1" w:lastColumn="0" w:noHBand="0" w:noVBand="1"/>
      </w:tblPr>
      <w:tblGrid>
        <w:gridCol w:w="509"/>
        <w:gridCol w:w="7150"/>
        <w:gridCol w:w="682"/>
      </w:tblGrid>
      <w:tr w:rsidR="00C22789" w:rsidRPr="003A08E1">
        <w:trPr>
          <w:trHeight w:val="461"/>
        </w:trPr>
        <w:tc>
          <w:tcPr>
            <w:tcW w:w="509"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right="5" w:firstLine="0"/>
              <w:jc w:val="center"/>
              <w:rPr>
                <w:rFonts w:ascii="Gill Sans MT" w:hAnsi="Gill Sans MT"/>
              </w:rPr>
            </w:pPr>
            <w:r w:rsidRPr="003A08E1">
              <w:rPr>
                <w:rFonts w:ascii="Gill Sans MT" w:hAnsi="Gill Sans MT"/>
                <w:b/>
              </w:rPr>
              <w:t xml:space="preserve"> </w:t>
            </w:r>
          </w:p>
        </w:tc>
        <w:tc>
          <w:tcPr>
            <w:tcW w:w="7150"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right="71" w:firstLine="0"/>
              <w:jc w:val="center"/>
              <w:rPr>
                <w:rFonts w:ascii="Gill Sans MT" w:hAnsi="Gill Sans MT"/>
              </w:rPr>
            </w:pPr>
            <w:r w:rsidRPr="003A08E1">
              <w:rPr>
                <w:rFonts w:ascii="Gill Sans MT" w:hAnsi="Gill Sans MT"/>
                <w:b/>
              </w:rPr>
              <w:t xml:space="preserve">VALUTAZIONE TECNICA </w:t>
            </w:r>
          </w:p>
        </w:tc>
        <w:tc>
          <w:tcPr>
            <w:tcW w:w="682"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rPr>
                <w:rFonts w:ascii="Gill Sans MT" w:hAnsi="Gill Sans MT"/>
              </w:rPr>
            </w:pPr>
            <w:proofErr w:type="spellStart"/>
            <w:r w:rsidRPr="003A08E1">
              <w:rPr>
                <w:rFonts w:ascii="Gill Sans MT" w:hAnsi="Gill Sans MT"/>
                <w:b/>
              </w:rPr>
              <w:t>Max</w:t>
            </w:r>
            <w:proofErr w:type="spellEnd"/>
            <w:r w:rsidRPr="003A08E1">
              <w:rPr>
                <w:rFonts w:ascii="Gill Sans MT" w:hAnsi="Gill Sans MT"/>
                <w:b/>
              </w:rPr>
              <w:t xml:space="preserve"> </w:t>
            </w:r>
          </w:p>
        </w:tc>
      </w:tr>
      <w:tr w:rsidR="00C22789" w:rsidRPr="003A08E1">
        <w:trPr>
          <w:trHeight w:val="456"/>
        </w:trPr>
        <w:tc>
          <w:tcPr>
            <w:tcW w:w="509"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58" w:firstLine="0"/>
              <w:jc w:val="left"/>
              <w:rPr>
                <w:rFonts w:ascii="Gill Sans MT" w:hAnsi="Gill Sans MT"/>
              </w:rPr>
            </w:pPr>
            <w:r w:rsidRPr="003A08E1">
              <w:rPr>
                <w:rFonts w:ascii="Gill Sans MT" w:hAnsi="Gill Sans MT"/>
                <w:b/>
              </w:rPr>
              <w:t xml:space="preserve">A </w:t>
            </w:r>
          </w:p>
        </w:tc>
        <w:tc>
          <w:tcPr>
            <w:tcW w:w="7150"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right="68" w:firstLine="0"/>
              <w:jc w:val="center"/>
              <w:rPr>
                <w:rFonts w:ascii="Gill Sans MT" w:hAnsi="Gill Sans MT"/>
              </w:rPr>
            </w:pPr>
            <w:r w:rsidRPr="003A08E1">
              <w:rPr>
                <w:rFonts w:ascii="Gill Sans MT" w:hAnsi="Gill Sans MT"/>
                <w:b/>
              </w:rPr>
              <w:t xml:space="preserve">PERTINENZA/QUALITÀ </w:t>
            </w:r>
          </w:p>
        </w:tc>
        <w:tc>
          <w:tcPr>
            <w:tcW w:w="682"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97" w:firstLine="0"/>
              <w:jc w:val="left"/>
              <w:rPr>
                <w:rFonts w:ascii="Gill Sans MT" w:hAnsi="Gill Sans MT"/>
              </w:rPr>
            </w:pPr>
            <w:r w:rsidRPr="003A08E1">
              <w:rPr>
                <w:rFonts w:ascii="Gill Sans MT" w:hAnsi="Gill Sans MT"/>
                <w:b/>
              </w:rPr>
              <w:t xml:space="preserve">60 </w:t>
            </w:r>
          </w:p>
        </w:tc>
      </w:tr>
      <w:tr w:rsidR="00C22789" w:rsidRPr="003A08E1">
        <w:trPr>
          <w:trHeight w:val="1392"/>
        </w:trPr>
        <w:tc>
          <w:tcPr>
            <w:tcW w:w="509"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rPr>
                <w:rFonts w:ascii="Gill Sans MT" w:hAnsi="Gill Sans MT"/>
              </w:rPr>
            </w:pPr>
            <w:r w:rsidRPr="003A08E1">
              <w:rPr>
                <w:rFonts w:ascii="Gill Sans MT" w:hAnsi="Gill Sans MT"/>
              </w:rPr>
              <w:t xml:space="preserve">A1 </w:t>
            </w:r>
          </w:p>
        </w:tc>
        <w:tc>
          <w:tcPr>
            <w:tcW w:w="7150"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right="64" w:firstLine="0"/>
              <w:rPr>
                <w:rFonts w:ascii="Gill Sans MT" w:hAnsi="Gill Sans MT"/>
              </w:rPr>
            </w:pPr>
            <w:r w:rsidRPr="003A08E1">
              <w:rPr>
                <w:rFonts w:ascii="Gill Sans MT" w:hAnsi="Gill Sans MT"/>
              </w:rPr>
              <w:t xml:space="preserve"> Qualità dell’offerta tecnica con particolare riguardo alle attività pratico </w:t>
            </w:r>
            <w:r w:rsidR="00683DA5">
              <w:rPr>
                <w:rFonts w:ascii="Gill Sans MT" w:hAnsi="Gill Sans MT"/>
              </w:rPr>
              <w:t>–</w:t>
            </w:r>
            <w:r w:rsidRPr="003A08E1">
              <w:rPr>
                <w:rFonts w:ascii="Gill Sans MT" w:hAnsi="Gill Sans MT"/>
              </w:rPr>
              <w:t xml:space="preserve"> dimostrative</w:t>
            </w:r>
            <w:r w:rsidR="00683DA5">
              <w:rPr>
                <w:rFonts w:ascii="Gill Sans MT" w:hAnsi="Gill Sans MT"/>
              </w:rPr>
              <w:t xml:space="preserve"> e organizzative di eventi</w:t>
            </w:r>
            <w:r w:rsidRPr="003A08E1">
              <w:rPr>
                <w:rFonts w:ascii="Gill Sans MT" w:hAnsi="Gill Sans MT"/>
              </w:rPr>
              <w:t>:</w:t>
            </w:r>
            <w:r w:rsidR="00683DA5">
              <w:rPr>
                <w:rFonts w:ascii="Gill Sans MT" w:hAnsi="Gill Sans MT"/>
              </w:rPr>
              <w:t xml:space="preserve"> </w:t>
            </w:r>
            <w:r w:rsidRPr="003A08E1">
              <w:rPr>
                <w:rFonts w:ascii="Gill Sans MT" w:hAnsi="Gill Sans MT"/>
              </w:rPr>
              <w:t xml:space="preserve">precisione, esaustività, chiarezza ed efficacia della descrizione delle tematiche (punto 3 lettera d’invito </w:t>
            </w:r>
            <w:r w:rsidR="00683DA5">
              <w:rPr>
                <w:rFonts w:ascii="Gill Sans MT" w:hAnsi="Gill Sans MT"/>
              </w:rPr>
              <w:t>- O</w:t>
            </w:r>
            <w:r w:rsidRPr="003A08E1">
              <w:rPr>
                <w:rFonts w:ascii="Gill Sans MT" w:hAnsi="Gill Sans MT"/>
              </w:rPr>
              <w:t>ggetto dell’appalto e della relativa metodologia di approccio</w:t>
            </w:r>
            <w:r w:rsidR="00683DA5">
              <w:rPr>
                <w:rFonts w:ascii="Gill Sans MT" w:hAnsi="Gill Sans MT"/>
              </w:rPr>
              <w:t>.</w:t>
            </w:r>
            <w:r w:rsidRPr="003A08E1">
              <w:rPr>
                <w:rFonts w:ascii="Gill Sans MT" w:hAnsi="Gill Sans MT"/>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rsidR="00C22789" w:rsidRPr="003A08E1" w:rsidRDefault="00817712">
            <w:pPr>
              <w:spacing w:after="0" w:line="259" w:lineRule="auto"/>
              <w:ind w:left="97" w:firstLine="0"/>
              <w:jc w:val="left"/>
              <w:rPr>
                <w:rFonts w:ascii="Gill Sans MT" w:hAnsi="Gill Sans MT"/>
              </w:rPr>
            </w:pPr>
            <w:r w:rsidRPr="003A08E1">
              <w:rPr>
                <w:rFonts w:ascii="Gill Sans MT" w:hAnsi="Gill Sans MT"/>
              </w:rPr>
              <w:t xml:space="preserve">25 </w:t>
            </w:r>
          </w:p>
        </w:tc>
      </w:tr>
      <w:tr w:rsidR="00C22789" w:rsidRPr="003A08E1">
        <w:trPr>
          <w:trHeight w:val="1388"/>
        </w:trPr>
        <w:tc>
          <w:tcPr>
            <w:tcW w:w="509"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rPr>
                <w:rFonts w:ascii="Gill Sans MT" w:hAnsi="Gill Sans MT"/>
              </w:rPr>
            </w:pPr>
            <w:r w:rsidRPr="003A08E1">
              <w:rPr>
                <w:rFonts w:ascii="Gill Sans MT" w:hAnsi="Gill Sans MT"/>
              </w:rPr>
              <w:t xml:space="preserve">A2 </w:t>
            </w:r>
          </w:p>
        </w:tc>
        <w:tc>
          <w:tcPr>
            <w:tcW w:w="7150" w:type="dxa"/>
            <w:tcBorders>
              <w:top w:val="single" w:sz="4" w:space="0" w:color="000000"/>
              <w:left w:val="single" w:sz="4" w:space="0" w:color="000000"/>
              <w:bottom w:val="single" w:sz="4" w:space="0" w:color="000000"/>
              <w:right w:val="single" w:sz="4" w:space="0" w:color="000000"/>
            </w:tcBorders>
          </w:tcPr>
          <w:p w:rsidR="00C22789" w:rsidRPr="003A08E1" w:rsidRDefault="00817712" w:rsidP="006107A8">
            <w:pPr>
              <w:spacing w:after="35" w:line="240" w:lineRule="auto"/>
              <w:ind w:left="0" w:right="69" w:firstLine="0"/>
              <w:rPr>
                <w:rFonts w:ascii="Gill Sans MT" w:hAnsi="Gill Sans MT"/>
              </w:rPr>
            </w:pPr>
            <w:r w:rsidRPr="003A08E1">
              <w:rPr>
                <w:rFonts w:ascii="Gill Sans MT" w:hAnsi="Gill Sans MT"/>
              </w:rPr>
              <w:t>Qualità dell’offerta tecnica con particolare riguardo alla predisposizione di materiale divu</w:t>
            </w:r>
            <w:r w:rsidR="00511329">
              <w:rPr>
                <w:rFonts w:ascii="Gill Sans MT" w:hAnsi="Gill Sans MT"/>
              </w:rPr>
              <w:t>l</w:t>
            </w:r>
            <w:r w:rsidRPr="003A08E1">
              <w:rPr>
                <w:rFonts w:ascii="Gill Sans MT" w:hAnsi="Gill Sans MT"/>
              </w:rPr>
              <w:t>gativo</w:t>
            </w:r>
            <w:r w:rsidR="00683DA5">
              <w:rPr>
                <w:rFonts w:ascii="Gill Sans MT" w:hAnsi="Gill Sans MT"/>
              </w:rPr>
              <w:t xml:space="preserve"> e documentale</w:t>
            </w:r>
            <w:r w:rsidR="009C5EC6">
              <w:rPr>
                <w:rFonts w:ascii="Gill Sans MT" w:hAnsi="Gill Sans MT"/>
              </w:rPr>
              <w:t xml:space="preserve"> (schede descrittive, foto)</w:t>
            </w:r>
            <w:r w:rsidRPr="003A08E1">
              <w:rPr>
                <w:rFonts w:ascii="Gill Sans MT" w:hAnsi="Gill Sans MT"/>
              </w:rPr>
              <w:t xml:space="preserve">: </w:t>
            </w:r>
            <w:r w:rsidR="009009B9">
              <w:rPr>
                <w:rFonts w:ascii="Gill Sans MT" w:hAnsi="Gill Sans MT"/>
              </w:rPr>
              <w:t>p</w:t>
            </w:r>
            <w:r w:rsidRPr="003A08E1">
              <w:rPr>
                <w:rFonts w:ascii="Gill Sans MT" w:hAnsi="Gill Sans MT"/>
              </w:rPr>
              <w:t xml:space="preserve">recisione, esaustività, chiarezza ed efficacia della descrizione delle tematiche (punto 3 </w:t>
            </w:r>
            <w:r w:rsidR="006107A8">
              <w:rPr>
                <w:rFonts w:ascii="Gill Sans MT" w:hAnsi="Gill Sans MT"/>
              </w:rPr>
              <w:t xml:space="preserve">lettera d’invito </w:t>
            </w:r>
            <w:r w:rsidRPr="003A08E1">
              <w:rPr>
                <w:rFonts w:ascii="Gill Sans MT" w:hAnsi="Gill Sans MT"/>
              </w:rPr>
              <w:t>–</w:t>
            </w:r>
            <w:r w:rsidR="006107A8">
              <w:rPr>
                <w:rFonts w:ascii="Gill Sans MT" w:hAnsi="Gill Sans MT"/>
              </w:rPr>
              <w:t xml:space="preserve"> </w:t>
            </w:r>
            <w:r w:rsidR="00683DA5">
              <w:rPr>
                <w:rFonts w:ascii="Gill Sans MT" w:hAnsi="Gill Sans MT"/>
              </w:rPr>
              <w:t>O</w:t>
            </w:r>
            <w:r w:rsidRPr="003A08E1">
              <w:rPr>
                <w:rFonts w:ascii="Gill Sans MT" w:hAnsi="Gill Sans MT"/>
              </w:rPr>
              <w:t>ggetto dell’appalto) e della relativa metodologia di approccio</w:t>
            </w:r>
            <w:r w:rsidR="00683DA5">
              <w:rPr>
                <w:rFonts w:ascii="Gill Sans MT" w:hAnsi="Gill Sans MT"/>
              </w:rPr>
              <w:t>.</w:t>
            </w:r>
            <w:r w:rsidRPr="003A08E1">
              <w:rPr>
                <w:rFonts w:ascii="Gill Sans MT" w:hAnsi="Gill Sans MT"/>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rsidR="00C22789" w:rsidRPr="003A08E1" w:rsidRDefault="00817712">
            <w:pPr>
              <w:spacing w:after="0" w:line="259" w:lineRule="auto"/>
              <w:ind w:left="97" w:firstLine="0"/>
              <w:jc w:val="left"/>
              <w:rPr>
                <w:rFonts w:ascii="Gill Sans MT" w:hAnsi="Gill Sans MT"/>
              </w:rPr>
            </w:pPr>
            <w:r w:rsidRPr="003A08E1">
              <w:rPr>
                <w:rFonts w:ascii="Gill Sans MT" w:hAnsi="Gill Sans MT"/>
              </w:rPr>
              <w:t xml:space="preserve">20 </w:t>
            </w:r>
          </w:p>
        </w:tc>
      </w:tr>
      <w:tr w:rsidR="00C22789" w:rsidRPr="003A08E1">
        <w:trPr>
          <w:trHeight w:val="1114"/>
        </w:trPr>
        <w:tc>
          <w:tcPr>
            <w:tcW w:w="509"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rPr>
                <w:rFonts w:ascii="Gill Sans MT" w:hAnsi="Gill Sans MT"/>
              </w:rPr>
            </w:pPr>
            <w:r w:rsidRPr="003A08E1">
              <w:rPr>
                <w:rFonts w:ascii="Gill Sans MT" w:hAnsi="Gill Sans MT"/>
              </w:rPr>
              <w:t xml:space="preserve">A3 </w:t>
            </w:r>
          </w:p>
        </w:tc>
        <w:tc>
          <w:tcPr>
            <w:tcW w:w="7150" w:type="dxa"/>
            <w:tcBorders>
              <w:top w:val="single" w:sz="4" w:space="0" w:color="000000"/>
              <w:left w:val="single" w:sz="4" w:space="0" w:color="000000"/>
              <w:bottom w:val="single" w:sz="4" w:space="0" w:color="000000"/>
              <w:right w:val="single" w:sz="4" w:space="0" w:color="000000"/>
            </w:tcBorders>
          </w:tcPr>
          <w:p w:rsidR="00C22789" w:rsidRPr="003A08E1" w:rsidRDefault="00817712" w:rsidP="00683DA5">
            <w:pPr>
              <w:spacing w:after="2" w:line="241" w:lineRule="auto"/>
              <w:ind w:left="0" w:right="67" w:firstLine="0"/>
              <w:rPr>
                <w:rFonts w:ascii="Gill Sans MT" w:hAnsi="Gill Sans MT"/>
              </w:rPr>
            </w:pPr>
            <w:r w:rsidRPr="003A08E1">
              <w:rPr>
                <w:rFonts w:ascii="Gill Sans MT" w:hAnsi="Gill Sans MT"/>
              </w:rPr>
              <w:t xml:space="preserve">Efficacia delle modalità di esecuzione del progetto con particolare riguardo alle attività pratico – dimostrative (articolazione temporale delle varie fasi, misure/interventi finalizzati a garantire la qualità delle prestazioni fornite) </w:t>
            </w:r>
          </w:p>
        </w:tc>
        <w:tc>
          <w:tcPr>
            <w:tcW w:w="682" w:type="dxa"/>
            <w:tcBorders>
              <w:top w:val="single" w:sz="4" w:space="0" w:color="000000"/>
              <w:left w:val="single" w:sz="4" w:space="0" w:color="000000"/>
              <w:bottom w:val="single" w:sz="4" w:space="0" w:color="000000"/>
              <w:right w:val="single" w:sz="4" w:space="0" w:color="000000"/>
            </w:tcBorders>
            <w:vAlign w:val="center"/>
          </w:tcPr>
          <w:p w:rsidR="00C22789" w:rsidRPr="003A08E1" w:rsidRDefault="00817712">
            <w:pPr>
              <w:spacing w:after="0" w:line="259" w:lineRule="auto"/>
              <w:ind w:left="97" w:firstLine="0"/>
              <w:jc w:val="left"/>
              <w:rPr>
                <w:rFonts w:ascii="Gill Sans MT" w:hAnsi="Gill Sans MT"/>
              </w:rPr>
            </w:pPr>
            <w:r w:rsidRPr="003A08E1">
              <w:rPr>
                <w:rFonts w:ascii="Gill Sans MT" w:hAnsi="Gill Sans MT"/>
              </w:rPr>
              <w:t xml:space="preserve">15 </w:t>
            </w:r>
          </w:p>
        </w:tc>
      </w:tr>
      <w:tr w:rsidR="00C22789" w:rsidRPr="003A08E1">
        <w:trPr>
          <w:trHeight w:val="288"/>
        </w:trPr>
        <w:tc>
          <w:tcPr>
            <w:tcW w:w="509"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jc w:val="left"/>
              <w:rPr>
                <w:rFonts w:ascii="Gill Sans MT" w:hAnsi="Gill Sans MT"/>
              </w:rPr>
            </w:pPr>
            <w:r w:rsidRPr="003A08E1">
              <w:rPr>
                <w:rFonts w:ascii="Gill Sans MT" w:hAnsi="Gill Sans MT"/>
                <w:b/>
              </w:rPr>
              <w:t xml:space="preserve">B </w:t>
            </w:r>
          </w:p>
        </w:tc>
        <w:tc>
          <w:tcPr>
            <w:tcW w:w="7150"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right="68" w:firstLine="0"/>
              <w:jc w:val="center"/>
              <w:rPr>
                <w:rFonts w:ascii="Gill Sans MT" w:hAnsi="Gill Sans MT"/>
              </w:rPr>
            </w:pPr>
            <w:r w:rsidRPr="003A08E1">
              <w:rPr>
                <w:rFonts w:ascii="Gill Sans MT" w:hAnsi="Gill Sans MT"/>
                <w:b/>
              </w:rPr>
              <w:t xml:space="preserve">ADEGUATEZZA TECNICO-ORGANIZZATIVA </w:t>
            </w:r>
          </w:p>
        </w:tc>
        <w:tc>
          <w:tcPr>
            <w:tcW w:w="682"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97" w:firstLine="0"/>
              <w:jc w:val="left"/>
              <w:rPr>
                <w:rFonts w:ascii="Gill Sans MT" w:hAnsi="Gill Sans MT"/>
              </w:rPr>
            </w:pPr>
            <w:r w:rsidRPr="003A08E1">
              <w:rPr>
                <w:rFonts w:ascii="Gill Sans MT" w:hAnsi="Gill Sans MT"/>
                <w:b/>
              </w:rPr>
              <w:t xml:space="preserve">20 </w:t>
            </w:r>
          </w:p>
        </w:tc>
      </w:tr>
      <w:tr w:rsidR="00C22789" w:rsidRPr="003A08E1">
        <w:trPr>
          <w:trHeight w:val="836"/>
        </w:trPr>
        <w:tc>
          <w:tcPr>
            <w:tcW w:w="509"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817712">
            <w:pPr>
              <w:spacing w:after="0" w:line="259" w:lineRule="auto"/>
              <w:ind w:left="0" w:firstLine="0"/>
              <w:rPr>
                <w:rFonts w:ascii="Gill Sans MT" w:hAnsi="Gill Sans MT"/>
              </w:rPr>
            </w:pPr>
            <w:r w:rsidRPr="003A08E1">
              <w:rPr>
                <w:rFonts w:ascii="Gill Sans MT" w:hAnsi="Gill Sans MT"/>
              </w:rPr>
              <w:t xml:space="preserve">B1 </w:t>
            </w:r>
          </w:p>
        </w:tc>
        <w:tc>
          <w:tcPr>
            <w:tcW w:w="7150"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Esperienza professionale in attività didattico-divulgative nell’ambito di tematiche inerenti la tutela della biodiversità vegetale arborea, di interesse agrario  </w:t>
            </w:r>
          </w:p>
        </w:tc>
        <w:tc>
          <w:tcPr>
            <w:tcW w:w="682" w:type="dxa"/>
            <w:tcBorders>
              <w:top w:val="single" w:sz="4" w:space="0" w:color="000000"/>
              <w:left w:val="single" w:sz="4" w:space="0" w:color="000000"/>
              <w:bottom w:val="single" w:sz="4" w:space="0" w:color="000000"/>
              <w:right w:val="single" w:sz="4" w:space="0" w:color="000000"/>
            </w:tcBorders>
            <w:vAlign w:val="center"/>
          </w:tcPr>
          <w:p w:rsidR="00C22789" w:rsidRPr="003A08E1" w:rsidRDefault="00817712">
            <w:pPr>
              <w:spacing w:after="0" w:line="259" w:lineRule="auto"/>
              <w:ind w:left="97" w:firstLine="0"/>
              <w:jc w:val="left"/>
              <w:rPr>
                <w:rFonts w:ascii="Gill Sans MT" w:hAnsi="Gill Sans MT"/>
              </w:rPr>
            </w:pPr>
            <w:r w:rsidRPr="003A08E1">
              <w:rPr>
                <w:rFonts w:ascii="Gill Sans MT" w:hAnsi="Gill Sans MT"/>
              </w:rPr>
              <w:t xml:space="preserve">10 </w:t>
            </w:r>
          </w:p>
        </w:tc>
      </w:tr>
      <w:tr w:rsidR="00C22789" w:rsidRPr="003A08E1">
        <w:trPr>
          <w:trHeight w:val="840"/>
        </w:trPr>
        <w:tc>
          <w:tcPr>
            <w:tcW w:w="509"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817712">
            <w:pPr>
              <w:spacing w:after="0" w:line="259" w:lineRule="auto"/>
              <w:ind w:left="0" w:firstLine="0"/>
              <w:rPr>
                <w:rFonts w:ascii="Gill Sans MT" w:hAnsi="Gill Sans MT"/>
              </w:rPr>
            </w:pPr>
            <w:r w:rsidRPr="003A08E1">
              <w:rPr>
                <w:rFonts w:ascii="Gill Sans MT" w:hAnsi="Gill Sans MT"/>
              </w:rPr>
              <w:t xml:space="preserve">B2 </w:t>
            </w:r>
          </w:p>
        </w:tc>
        <w:tc>
          <w:tcPr>
            <w:tcW w:w="7150"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right="55" w:firstLine="0"/>
              <w:jc w:val="left"/>
              <w:rPr>
                <w:rFonts w:ascii="Gill Sans MT" w:hAnsi="Gill Sans MT"/>
              </w:rPr>
            </w:pPr>
            <w:r w:rsidRPr="003A08E1">
              <w:rPr>
                <w:rFonts w:ascii="Gill Sans MT" w:hAnsi="Gill Sans MT"/>
              </w:rPr>
              <w:t xml:space="preserve">Esperienza professionale sulle tecniche di potatura e innesto di specie da frutto e metodi di valutazione della qualità organolettica della produzione. </w:t>
            </w:r>
          </w:p>
        </w:tc>
        <w:tc>
          <w:tcPr>
            <w:tcW w:w="682" w:type="dxa"/>
            <w:tcBorders>
              <w:top w:val="single" w:sz="4" w:space="0" w:color="000000"/>
              <w:left w:val="single" w:sz="4" w:space="0" w:color="000000"/>
              <w:bottom w:val="single" w:sz="4" w:space="0" w:color="000000"/>
              <w:right w:val="single" w:sz="4" w:space="0" w:color="000000"/>
            </w:tcBorders>
            <w:vAlign w:val="center"/>
          </w:tcPr>
          <w:p w:rsidR="00C22789" w:rsidRPr="003A08E1" w:rsidRDefault="00817712">
            <w:pPr>
              <w:spacing w:after="0" w:line="259" w:lineRule="auto"/>
              <w:ind w:left="97" w:firstLine="0"/>
              <w:jc w:val="left"/>
              <w:rPr>
                <w:rFonts w:ascii="Gill Sans MT" w:hAnsi="Gill Sans MT"/>
              </w:rPr>
            </w:pPr>
            <w:r w:rsidRPr="003A08E1">
              <w:rPr>
                <w:rFonts w:ascii="Gill Sans MT" w:hAnsi="Gill Sans MT"/>
              </w:rPr>
              <w:t xml:space="preserve">10 </w:t>
            </w:r>
          </w:p>
        </w:tc>
      </w:tr>
      <w:tr w:rsidR="00C22789" w:rsidRPr="003A08E1">
        <w:trPr>
          <w:trHeight w:val="288"/>
        </w:trPr>
        <w:tc>
          <w:tcPr>
            <w:tcW w:w="509"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tc>
        <w:tc>
          <w:tcPr>
            <w:tcW w:w="7150"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97" w:firstLine="0"/>
              <w:jc w:val="left"/>
              <w:rPr>
                <w:rFonts w:ascii="Gill Sans MT" w:hAnsi="Gill Sans MT"/>
              </w:rPr>
            </w:pPr>
            <w:r w:rsidRPr="003A08E1">
              <w:rPr>
                <w:rFonts w:ascii="Gill Sans MT" w:hAnsi="Gill Sans MT"/>
                <w:b/>
              </w:rPr>
              <w:t xml:space="preserve">80 </w:t>
            </w:r>
          </w:p>
        </w:tc>
      </w:tr>
    </w:tbl>
    <w:p w:rsidR="007824B2" w:rsidRDefault="00817712" w:rsidP="007824B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817712" w:rsidP="007824B2">
      <w:pPr>
        <w:spacing w:after="0" w:line="259" w:lineRule="auto"/>
        <w:ind w:left="0" w:firstLine="0"/>
        <w:jc w:val="left"/>
        <w:rPr>
          <w:rFonts w:ascii="Gill Sans MT" w:hAnsi="Gill Sans MT"/>
        </w:rPr>
      </w:pPr>
      <w:r w:rsidRPr="003A08E1">
        <w:rPr>
          <w:rFonts w:ascii="Gill Sans MT" w:hAnsi="Gill Sans MT"/>
        </w:rPr>
        <w:t xml:space="preserve">I punteggi riferiti ai sopra indicati elementi saranno così attribuiti dall'apposita </w:t>
      </w:r>
      <w:r w:rsidR="00DF1EEF">
        <w:rPr>
          <w:rFonts w:ascii="Gill Sans MT" w:hAnsi="Gill Sans MT"/>
        </w:rPr>
        <w:t>c</w:t>
      </w:r>
      <w:r w:rsidRPr="003A08E1">
        <w:rPr>
          <w:rFonts w:ascii="Gill Sans MT" w:hAnsi="Gill Sans MT"/>
        </w:rPr>
        <w:t xml:space="preserve">ommissione all'uopo nominata: ciascun commissario assegnerà un coefficiente compreso tra 0 e 1, espresso in valori centesimali, a ciascun elemento dell'offerta, secondo la seguente scala di gradazione:  </w:t>
      </w:r>
    </w:p>
    <w:tbl>
      <w:tblPr>
        <w:tblStyle w:val="TableGrid"/>
        <w:tblW w:w="3400" w:type="dxa"/>
        <w:tblInd w:w="2555" w:type="dxa"/>
        <w:tblCellMar>
          <w:top w:w="8" w:type="dxa"/>
          <w:left w:w="115" w:type="dxa"/>
          <w:right w:w="115" w:type="dxa"/>
        </w:tblCellMar>
        <w:tblLook w:val="04A0" w:firstRow="1" w:lastRow="0" w:firstColumn="1" w:lastColumn="0" w:noHBand="0" w:noVBand="1"/>
      </w:tblPr>
      <w:tblGrid>
        <w:gridCol w:w="1945"/>
        <w:gridCol w:w="1455"/>
      </w:tblGrid>
      <w:tr w:rsidR="00C22789" w:rsidRPr="003A08E1">
        <w:trPr>
          <w:trHeight w:val="288"/>
        </w:trPr>
        <w:tc>
          <w:tcPr>
            <w:tcW w:w="1944"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right="2" w:firstLine="0"/>
              <w:jc w:val="center"/>
              <w:rPr>
                <w:rFonts w:ascii="Gill Sans MT" w:hAnsi="Gill Sans MT"/>
              </w:rPr>
            </w:pPr>
            <w:r w:rsidRPr="003A08E1">
              <w:rPr>
                <w:rFonts w:ascii="Gill Sans MT" w:hAnsi="Gill Sans MT"/>
              </w:rPr>
              <w:t xml:space="preserve">Ottimo </w:t>
            </w:r>
          </w:p>
        </w:tc>
        <w:tc>
          <w:tcPr>
            <w:tcW w:w="1455"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4" w:firstLine="0"/>
              <w:jc w:val="center"/>
              <w:rPr>
                <w:rFonts w:ascii="Gill Sans MT" w:hAnsi="Gill Sans MT"/>
              </w:rPr>
            </w:pPr>
            <w:r w:rsidRPr="003A08E1">
              <w:rPr>
                <w:rFonts w:ascii="Gill Sans MT" w:hAnsi="Gill Sans MT"/>
              </w:rPr>
              <w:t xml:space="preserve">1 </w:t>
            </w:r>
          </w:p>
        </w:tc>
      </w:tr>
      <w:tr w:rsidR="00C22789" w:rsidRPr="003A08E1">
        <w:trPr>
          <w:trHeight w:val="283"/>
        </w:trPr>
        <w:tc>
          <w:tcPr>
            <w:tcW w:w="1944"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0" w:right="2" w:firstLine="0"/>
              <w:jc w:val="center"/>
              <w:rPr>
                <w:rFonts w:ascii="Gill Sans MT" w:hAnsi="Gill Sans MT"/>
              </w:rPr>
            </w:pPr>
            <w:r w:rsidRPr="003A08E1">
              <w:rPr>
                <w:rFonts w:ascii="Gill Sans MT" w:hAnsi="Gill Sans MT"/>
              </w:rPr>
              <w:t xml:space="preserve">Buono </w:t>
            </w:r>
          </w:p>
        </w:tc>
        <w:tc>
          <w:tcPr>
            <w:tcW w:w="1455"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13" w:firstLine="0"/>
              <w:jc w:val="center"/>
              <w:rPr>
                <w:rFonts w:ascii="Gill Sans MT" w:hAnsi="Gill Sans MT"/>
              </w:rPr>
            </w:pPr>
            <w:r w:rsidRPr="003A08E1">
              <w:rPr>
                <w:rFonts w:ascii="Gill Sans MT" w:hAnsi="Gill Sans MT"/>
              </w:rPr>
              <w:t xml:space="preserve">0,8 </w:t>
            </w:r>
          </w:p>
        </w:tc>
      </w:tr>
      <w:tr w:rsidR="00C22789" w:rsidRPr="003A08E1">
        <w:trPr>
          <w:trHeight w:val="288"/>
        </w:trPr>
        <w:tc>
          <w:tcPr>
            <w:tcW w:w="1944"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9" w:firstLine="0"/>
              <w:jc w:val="center"/>
              <w:rPr>
                <w:rFonts w:ascii="Gill Sans MT" w:hAnsi="Gill Sans MT"/>
              </w:rPr>
            </w:pPr>
            <w:r w:rsidRPr="003A08E1">
              <w:rPr>
                <w:rFonts w:ascii="Gill Sans MT" w:hAnsi="Gill Sans MT"/>
              </w:rPr>
              <w:t xml:space="preserve">Adeguato </w:t>
            </w:r>
          </w:p>
        </w:tc>
        <w:tc>
          <w:tcPr>
            <w:tcW w:w="1455"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13" w:firstLine="0"/>
              <w:jc w:val="center"/>
              <w:rPr>
                <w:rFonts w:ascii="Gill Sans MT" w:hAnsi="Gill Sans MT"/>
              </w:rPr>
            </w:pPr>
            <w:r w:rsidRPr="003A08E1">
              <w:rPr>
                <w:rFonts w:ascii="Gill Sans MT" w:hAnsi="Gill Sans MT"/>
              </w:rPr>
              <w:t xml:space="preserve">0,6 </w:t>
            </w:r>
          </w:p>
        </w:tc>
      </w:tr>
      <w:tr w:rsidR="00C22789" w:rsidRPr="003A08E1">
        <w:trPr>
          <w:trHeight w:val="283"/>
        </w:trPr>
        <w:tc>
          <w:tcPr>
            <w:tcW w:w="1944"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2" w:firstLine="0"/>
              <w:jc w:val="center"/>
              <w:rPr>
                <w:rFonts w:ascii="Gill Sans MT" w:hAnsi="Gill Sans MT"/>
              </w:rPr>
            </w:pPr>
            <w:r w:rsidRPr="003A08E1">
              <w:rPr>
                <w:rFonts w:ascii="Gill Sans MT" w:hAnsi="Gill Sans MT"/>
              </w:rPr>
              <w:t xml:space="preserve">Sufficiente </w:t>
            </w:r>
          </w:p>
        </w:tc>
        <w:tc>
          <w:tcPr>
            <w:tcW w:w="1455"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13" w:firstLine="0"/>
              <w:jc w:val="center"/>
              <w:rPr>
                <w:rFonts w:ascii="Gill Sans MT" w:hAnsi="Gill Sans MT"/>
              </w:rPr>
            </w:pPr>
            <w:r w:rsidRPr="003A08E1">
              <w:rPr>
                <w:rFonts w:ascii="Gill Sans MT" w:hAnsi="Gill Sans MT"/>
              </w:rPr>
              <w:t xml:space="preserve">0,4 </w:t>
            </w:r>
          </w:p>
        </w:tc>
      </w:tr>
      <w:tr w:rsidR="00C22789" w:rsidRPr="003A08E1">
        <w:trPr>
          <w:trHeight w:val="288"/>
        </w:trPr>
        <w:tc>
          <w:tcPr>
            <w:tcW w:w="1944"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3" w:firstLine="0"/>
              <w:jc w:val="center"/>
              <w:rPr>
                <w:rFonts w:ascii="Gill Sans MT" w:hAnsi="Gill Sans MT"/>
              </w:rPr>
            </w:pPr>
            <w:r w:rsidRPr="003A08E1">
              <w:rPr>
                <w:rFonts w:ascii="Gill Sans MT" w:hAnsi="Gill Sans MT"/>
              </w:rPr>
              <w:t xml:space="preserve">Scarso  </w:t>
            </w:r>
          </w:p>
        </w:tc>
        <w:tc>
          <w:tcPr>
            <w:tcW w:w="1455"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13" w:firstLine="0"/>
              <w:jc w:val="center"/>
              <w:rPr>
                <w:rFonts w:ascii="Gill Sans MT" w:hAnsi="Gill Sans MT"/>
              </w:rPr>
            </w:pPr>
            <w:r w:rsidRPr="003A08E1">
              <w:rPr>
                <w:rFonts w:ascii="Gill Sans MT" w:hAnsi="Gill Sans MT"/>
              </w:rPr>
              <w:t xml:space="preserve">0,2 </w:t>
            </w:r>
          </w:p>
        </w:tc>
      </w:tr>
      <w:tr w:rsidR="00C22789" w:rsidRPr="003A08E1">
        <w:trPr>
          <w:trHeight w:val="288"/>
        </w:trPr>
        <w:tc>
          <w:tcPr>
            <w:tcW w:w="1944"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8" w:firstLine="0"/>
              <w:jc w:val="center"/>
              <w:rPr>
                <w:rFonts w:ascii="Gill Sans MT" w:hAnsi="Gill Sans MT"/>
              </w:rPr>
            </w:pPr>
            <w:r w:rsidRPr="003A08E1">
              <w:rPr>
                <w:rFonts w:ascii="Gill Sans MT" w:hAnsi="Gill Sans MT"/>
              </w:rPr>
              <w:t xml:space="preserve">Nullo </w:t>
            </w:r>
          </w:p>
        </w:tc>
        <w:tc>
          <w:tcPr>
            <w:tcW w:w="1455" w:type="dxa"/>
            <w:tcBorders>
              <w:top w:val="single" w:sz="4" w:space="0" w:color="000000"/>
              <w:left w:val="single" w:sz="4" w:space="0" w:color="000000"/>
              <w:bottom w:val="single" w:sz="4" w:space="0" w:color="000000"/>
              <w:right w:val="single" w:sz="4" w:space="0" w:color="000000"/>
            </w:tcBorders>
          </w:tcPr>
          <w:p w:rsidR="00C22789" w:rsidRPr="003A08E1" w:rsidRDefault="00817712">
            <w:pPr>
              <w:spacing w:after="0" w:line="259" w:lineRule="auto"/>
              <w:ind w:left="13" w:firstLine="0"/>
              <w:jc w:val="center"/>
              <w:rPr>
                <w:rFonts w:ascii="Gill Sans MT" w:hAnsi="Gill Sans MT"/>
              </w:rPr>
            </w:pPr>
            <w:r w:rsidRPr="003A08E1">
              <w:rPr>
                <w:rFonts w:ascii="Gill Sans MT" w:hAnsi="Gill Sans MT"/>
              </w:rPr>
              <w:t xml:space="preserve">0,0 </w:t>
            </w:r>
          </w:p>
        </w:tc>
      </w:tr>
    </w:tbl>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817712">
      <w:pPr>
        <w:ind w:left="-5" w:right="6"/>
        <w:rPr>
          <w:rFonts w:ascii="Gill Sans MT" w:hAnsi="Gill Sans MT"/>
        </w:rPr>
      </w:pPr>
      <w:r w:rsidRPr="003A08E1">
        <w:rPr>
          <w:rFonts w:ascii="Gill Sans MT" w:hAnsi="Gill Sans MT"/>
        </w:rPr>
        <w:t xml:space="preserve">I coefficienti medi (dati dalla somma dei coefficienti espressi dai commissari, diviso il numero dei commissari) saranno moltiplicati per i rispettivi punteggi (con limite a due decimali dopo la virgola, con arrotondamento di questa all'unità superiore se la terza cifra decimale è pari o superiore a 5). La somma dei singoli prodotti determinerà il punteggio complessivo attribuito per singolo elemento di valutazione tecnico-qualitativa.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7824B2" w:rsidRDefault="007824B2">
      <w:pPr>
        <w:spacing w:after="4" w:line="253" w:lineRule="auto"/>
        <w:ind w:left="-5"/>
        <w:rPr>
          <w:rFonts w:ascii="Gill Sans MT" w:hAnsi="Gill Sans MT"/>
          <w:b/>
        </w:rPr>
      </w:pPr>
    </w:p>
    <w:p w:rsidR="007824B2" w:rsidRDefault="007824B2">
      <w:pPr>
        <w:spacing w:after="4" w:line="253" w:lineRule="auto"/>
        <w:ind w:left="-5"/>
        <w:rPr>
          <w:rFonts w:ascii="Gill Sans MT" w:hAnsi="Gill Sans MT"/>
          <w:b/>
        </w:rPr>
      </w:pPr>
    </w:p>
    <w:p w:rsidR="00C22789" w:rsidRPr="003A08E1" w:rsidRDefault="00817712">
      <w:pPr>
        <w:spacing w:after="4" w:line="253" w:lineRule="auto"/>
        <w:ind w:left="-5"/>
        <w:rPr>
          <w:rFonts w:ascii="Gill Sans MT" w:hAnsi="Gill Sans MT"/>
        </w:rPr>
      </w:pPr>
      <w:r w:rsidRPr="003A08E1">
        <w:rPr>
          <w:rFonts w:ascii="Gill Sans MT" w:hAnsi="Gill Sans MT"/>
          <w:b/>
        </w:rPr>
        <w:t>Punteggio attribuito alla migliore offerta economica: PE = 20 punti</w:t>
      </w:r>
      <w:r w:rsidRPr="003A08E1">
        <w:rPr>
          <w:rFonts w:ascii="Gill Sans MT" w:hAnsi="Gill Sans MT"/>
        </w:rPr>
        <w:t xml:space="preserve">.  </w:t>
      </w:r>
    </w:p>
    <w:p w:rsidR="00C22789" w:rsidRPr="003A08E1" w:rsidRDefault="00817712">
      <w:pPr>
        <w:spacing w:after="29"/>
        <w:ind w:left="-5" w:right="6"/>
        <w:rPr>
          <w:rFonts w:ascii="Gill Sans MT" w:hAnsi="Gill Sans MT"/>
        </w:rPr>
      </w:pPr>
      <w:r w:rsidRPr="003A08E1">
        <w:rPr>
          <w:rFonts w:ascii="Gill Sans MT" w:hAnsi="Gill Sans MT"/>
        </w:rPr>
        <w:t xml:space="preserve">Alle altre offerte economiche verrà attribuito il punteggio ottenuto attraverso l’applicazione della seguente formula:  </w:t>
      </w:r>
    </w:p>
    <w:p w:rsidR="00C22789" w:rsidRPr="003A08E1" w:rsidRDefault="00817712">
      <w:pPr>
        <w:ind w:left="-5" w:right="6"/>
        <w:rPr>
          <w:rFonts w:ascii="Gill Sans MT" w:hAnsi="Gill Sans MT"/>
        </w:rPr>
      </w:pPr>
      <w:r w:rsidRPr="003A08E1">
        <w:rPr>
          <w:rFonts w:ascii="Gill Sans MT" w:hAnsi="Gill Sans MT"/>
        </w:rPr>
        <w:t xml:space="preserve">Punteggio offerta economica = 20* </w:t>
      </w:r>
      <w:proofErr w:type="spellStart"/>
      <w:r w:rsidRPr="003A08E1">
        <w:rPr>
          <w:rFonts w:ascii="Gill Sans MT" w:hAnsi="Gill Sans MT"/>
        </w:rPr>
        <w:t>Pmin</w:t>
      </w:r>
      <w:proofErr w:type="spellEnd"/>
      <w:r w:rsidRPr="003A08E1">
        <w:rPr>
          <w:rFonts w:ascii="Gill Sans MT" w:hAnsi="Gill Sans MT"/>
        </w:rPr>
        <w:t xml:space="preserve">/Po  </w:t>
      </w:r>
    </w:p>
    <w:p w:rsidR="00C22789" w:rsidRPr="003A08E1" w:rsidRDefault="00817712">
      <w:pPr>
        <w:ind w:left="-5" w:right="6"/>
        <w:rPr>
          <w:rFonts w:ascii="Gill Sans MT" w:hAnsi="Gill Sans MT"/>
        </w:rPr>
      </w:pPr>
      <w:r w:rsidRPr="003A08E1">
        <w:rPr>
          <w:rFonts w:ascii="Gill Sans MT" w:hAnsi="Gill Sans MT"/>
        </w:rPr>
        <w:t>(</w:t>
      </w:r>
      <w:proofErr w:type="gramStart"/>
      <w:r w:rsidRPr="003A08E1">
        <w:rPr>
          <w:rFonts w:ascii="Gill Sans MT" w:hAnsi="Gill Sans MT"/>
        </w:rPr>
        <w:t>venti</w:t>
      </w:r>
      <w:proofErr w:type="gramEnd"/>
      <w:r w:rsidRPr="003A08E1">
        <w:rPr>
          <w:rFonts w:ascii="Gill Sans MT" w:hAnsi="Gill Sans MT"/>
        </w:rPr>
        <w:t xml:space="preserve"> moltiplicato il Prezzo minimo offerto (</w:t>
      </w:r>
      <w:proofErr w:type="spellStart"/>
      <w:r w:rsidRPr="003A08E1">
        <w:rPr>
          <w:rFonts w:ascii="Gill Sans MT" w:hAnsi="Gill Sans MT"/>
        </w:rPr>
        <w:t>Pmin</w:t>
      </w:r>
      <w:proofErr w:type="spellEnd"/>
      <w:r w:rsidRPr="003A08E1">
        <w:rPr>
          <w:rFonts w:ascii="Gill Sans MT" w:hAnsi="Gill Sans MT"/>
        </w:rPr>
        <w:t xml:space="preserve">) diviso il Prezzo offerto dal singolo concorrente (Po).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265535">
      <w:pPr>
        <w:pStyle w:val="Titolo1"/>
        <w:ind w:left="-5" w:right="0"/>
        <w:rPr>
          <w:rFonts w:ascii="Gill Sans MT" w:hAnsi="Gill Sans MT"/>
        </w:rPr>
      </w:pPr>
      <w:r>
        <w:rPr>
          <w:rFonts w:ascii="Gill Sans MT" w:hAnsi="Gill Sans MT"/>
        </w:rPr>
        <w:t>Art. 9 - R</w:t>
      </w:r>
      <w:r w:rsidRPr="003A08E1">
        <w:rPr>
          <w:rFonts w:ascii="Gill Sans MT" w:hAnsi="Gill Sans MT"/>
        </w:rPr>
        <w:t xml:space="preserve">ichiesta chiarimenti </w:t>
      </w:r>
    </w:p>
    <w:p w:rsidR="00C22789" w:rsidRPr="003A08E1" w:rsidRDefault="00817712">
      <w:pPr>
        <w:ind w:left="-15" w:right="6" w:firstLine="706"/>
        <w:rPr>
          <w:rFonts w:ascii="Gill Sans MT" w:hAnsi="Gill Sans MT"/>
        </w:rPr>
      </w:pPr>
      <w:r w:rsidRPr="003A08E1">
        <w:rPr>
          <w:rFonts w:ascii="Gill Sans MT" w:hAnsi="Gill Sans MT"/>
        </w:rPr>
        <w:t xml:space="preserve">L’eventuale richiesta di chiarimenti relativa alla procedura di gara dovrà essere formulata tramite la piattaforma MEPA e dovrà pervenire entro i termini indicati nella RDO sul MEPA; le richieste di qualsiasi genere pervenute ad ARSIAL oltre il suindicato termine di scadenza, non saranno prese in considerazione e/o ritenute valide ai fini della presente procedura. </w:t>
      </w:r>
    </w:p>
    <w:p w:rsidR="00C22789" w:rsidRPr="003A08E1" w:rsidRDefault="00817712">
      <w:pPr>
        <w:ind w:left="-5" w:right="6"/>
        <w:rPr>
          <w:rFonts w:ascii="Gill Sans MT" w:hAnsi="Gill Sans MT"/>
        </w:rPr>
      </w:pPr>
      <w:r w:rsidRPr="003A08E1">
        <w:rPr>
          <w:rFonts w:ascii="Gill Sans MT" w:hAnsi="Gill Sans MT"/>
        </w:rPr>
        <w:t xml:space="preserve">Le risposte ai chiarimenti verranno pubblicate sulla piattaforma MEPA. </w:t>
      </w:r>
    </w:p>
    <w:p w:rsidR="00C22789" w:rsidRPr="003A08E1" w:rsidRDefault="00817712">
      <w:pPr>
        <w:ind w:left="-5" w:right="6"/>
        <w:rPr>
          <w:rFonts w:ascii="Gill Sans MT" w:hAnsi="Gill Sans MT"/>
        </w:rPr>
      </w:pPr>
      <w:r w:rsidRPr="003A08E1">
        <w:rPr>
          <w:rFonts w:ascii="Gill Sans MT" w:hAnsi="Gill Sans MT"/>
        </w:rPr>
        <w:t xml:space="preserve">In nessun caso verrà risposto singolarmente al singolo operatore economico.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265535">
      <w:pPr>
        <w:pStyle w:val="Titolo1"/>
        <w:ind w:left="-5" w:right="0"/>
        <w:rPr>
          <w:rFonts w:ascii="Gill Sans MT" w:hAnsi="Gill Sans MT"/>
        </w:rPr>
      </w:pPr>
      <w:r>
        <w:rPr>
          <w:rFonts w:ascii="Gill Sans MT" w:hAnsi="Gill Sans MT"/>
        </w:rPr>
        <w:t xml:space="preserve">Art. </w:t>
      </w:r>
      <w:r w:rsidR="00817712" w:rsidRPr="003A08E1">
        <w:rPr>
          <w:rFonts w:ascii="Gill Sans MT" w:hAnsi="Gill Sans MT"/>
        </w:rPr>
        <w:t>10</w:t>
      </w:r>
      <w:r>
        <w:rPr>
          <w:rFonts w:ascii="Gill Sans MT" w:hAnsi="Gill Sans MT"/>
        </w:rPr>
        <w:t xml:space="preserve"> - S</w:t>
      </w:r>
      <w:r w:rsidRPr="003A08E1">
        <w:rPr>
          <w:rFonts w:ascii="Gill Sans MT" w:hAnsi="Gill Sans MT"/>
        </w:rPr>
        <w:t xml:space="preserve">tipula contratto </w:t>
      </w:r>
    </w:p>
    <w:p w:rsidR="00C22789" w:rsidRPr="003A08E1" w:rsidRDefault="00817712">
      <w:pPr>
        <w:spacing w:after="29"/>
        <w:ind w:left="-5" w:right="6"/>
        <w:rPr>
          <w:rFonts w:ascii="Gill Sans MT" w:hAnsi="Gill Sans MT"/>
        </w:rPr>
      </w:pPr>
      <w:r w:rsidRPr="003A08E1">
        <w:rPr>
          <w:rFonts w:ascii="Gill Sans MT" w:hAnsi="Gill Sans MT"/>
        </w:rPr>
        <w:t xml:space="preserve"> Successivamente al provvedimento di affidamento, non appena perfezionata la verifica della documentazione circa l’inesistenza in capo all’Affidatario di motivi ostativi alla contrattazione con la Pubblica Amministrazione, si procederà alla stipula del contratto. </w:t>
      </w:r>
    </w:p>
    <w:p w:rsidR="00C22789" w:rsidRPr="003A08E1" w:rsidRDefault="00817712">
      <w:pPr>
        <w:ind w:left="-5" w:right="6"/>
        <w:rPr>
          <w:rFonts w:ascii="Gill Sans MT" w:hAnsi="Gill Sans MT"/>
        </w:rPr>
      </w:pPr>
      <w:r w:rsidRPr="003A08E1">
        <w:rPr>
          <w:rFonts w:ascii="Gill Sans MT" w:hAnsi="Gill Sans MT"/>
        </w:rPr>
        <w:t xml:space="preserve"> </w:t>
      </w:r>
      <w:r w:rsidRPr="003A08E1">
        <w:rPr>
          <w:rFonts w:ascii="Gill Sans MT" w:hAnsi="Gill Sans MT"/>
        </w:rPr>
        <w:tab/>
        <w:t xml:space="preserve">All’atto della stipula, l’Organismo è tenuto a presentare la garanzia definitiva ai sensi dell’art.103 del Codice degli Appalti.  </w:t>
      </w:r>
    </w:p>
    <w:p w:rsidR="00C22789" w:rsidRPr="003A08E1" w:rsidRDefault="00817712">
      <w:pPr>
        <w:spacing w:after="30"/>
        <w:ind w:left="-5" w:right="6"/>
        <w:rPr>
          <w:rFonts w:ascii="Gill Sans MT" w:hAnsi="Gill Sans MT"/>
        </w:rPr>
      </w:pPr>
      <w:r w:rsidRPr="003A08E1">
        <w:rPr>
          <w:rFonts w:ascii="Gill Sans MT" w:hAnsi="Gill Sans MT"/>
        </w:rPr>
        <w:t xml:space="preserve"> Il rapporto contrattuale sarà definito sulla base delle prescrizioni contenute nel presente invito, secondo quanto previsto normativa vigente. </w:t>
      </w:r>
    </w:p>
    <w:p w:rsidR="00C22789" w:rsidRPr="003A08E1" w:rsidRDefault="00817712">
      <w:pPr>
        <w:ind w:left="-5" w:right="6"/>
        <w:rPr>
          <w:rFonts w:ascii="Gill Sans MT" w:hAnsi="Gill Sans MT"/>
        </w:rPr>
      </w:pPr>
      <w:r w:rsidRPr="003A08E1">
        <w:rPr>
          <w:rFonts w:ascii="Gill Sans MT" w:hAnsi="Gill Sans MT"/>
        </w:rPr>
        <w:t xml:space="preserve"> Il corrispettivo per i servizi effettuati sarà erogato, a seguito dell’approvazione di una relazione sullo Stato di avanzamento del servizio che dovrà essere presentata quadrimestralmente.  </w:t>
      </w:r>
    </w:p>
    <w:p w:rsidR="00C22789" w:rsidRPr="003A08E1" w:rsidRDefault="00817712">
      <w:pPr>
        <w:ind w:left="-5" w:right="6"/>
        <w:rPr>
          <w:rFonts w:ascii="Gill Sans MT" w:hAnsi="Gill Sans MT"/>
        </w:rPr>
      </w:pPr>
      <w:r w:rsidRPr="003A08E1">
        <w:rPr>
          <w:rFonts w:ascii="Gill Sans MT" w:hAnsi="Gill Sans MT"/>
        </w:rPr>
        <w:t xml:space="preserve"> La liquidazione degli importi suindicati avverrà entro trenta giorni dal ricevimento di regolare fattura, previa verifica della regolarità delle certificazioni fornite e della regolarità contributiva e retributiva </w:t>
      </w:r>
    </w:p>
    <w:p w:rsidR="00C22789" w:rsidRPr="003A08E1" w:rsidRDefault="00817712">
      <w:pPr>
        <w:spacing w:after="4" w:line="253" w:lineRule="auto"/>
        <w:ind w:left="-15" w:firstLine="706"/>
        <w:rPr>
          <w:rFonts w:ascii="Gill Sans MT" w:hAnsi="Gill Sans MT"/>
        </w:rPr>
      </w:pPr>
      <w:r w:rsidRPr="003A08E1">
        <w:rPr>
          <w:rFonts w:ascii="Gill Sans MT" w:hAnsi="Gill Sans MT"/>
          <w:b/>
        </w:rPr>
        <w:t>Il pagamento verrà effettuato solo a fronte di fatturazione elettronica intestata ad ARSIAL (codice IPA: UF08E9) con indicazione del servizio reso e delle attività svolte come</w:t>
      </w:r>
      <w:r w:rsidR="00265535">
        <w:rPr>
          <w:rFonts w:ascii="Gill Sans MT" w:hAnsi="Gill Sans MT"/>
          <w:b/>
        </w:rPr>
        <w:t xml:space="preserve"> </w:t>
      </w:r>
      <w:proofErr w:type="spellStart"/>
      <w:r w:rsidRPr="003A08E1">
        <w:rPr>
          <w:rFonts w:ascii="Gill Sans MT" w:hAnsi="Gill Sans MT"/>
          <w:b/>
        </w:rPr>
        <w:t>da</w:t>
      </w:r>
      <w:proofErr w:type="spellEnd"/>
      <w:r w:rsidRPr="003A08E1">
        <w:rPr>
          <w:rFonts w:ascii="Gill Sans MT" w:hAnsi="Gill Sans MT"/>
          <w:b/>
        </w:rPr>
        <w:t xml:space="preserve"> presente nota, del CIG, CUP e CRAM: DG.004, identificativo dell’Area referente. </w:t>
      </w:r>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265535">
      <w:pPr>
        <w:pStyle w:val="Titolo1"/>
        <w:spacing w:after="30"/>
        <w:ind w:left="-5" w:right="0"/>
        <w:rPr>
          <w:rFonts w:ascii="Gill Sans MT" w:hAnsi="Gill Sans MT"/>
        </w:rPr>
      </w:pPr>
      <w:r>
        <w:rPr>
          <w:rFonts w:ascii="Gill Sans MT" w:hAnsi="Gill Sans MT"/>
        </w:rPr>
        <w:t>Art. 11 -</w:t>
      </w:r>
      <w:r w:rsidR="00817712" w:rsidRPr="003A08E1">
        <w:rPr>
          <w:rFonts w:ascii="Gill Sans MT" w:hAnsi="Gill Sans MT"/>
          <w:b w:val="0"/>
        </w:rPr>
        <w:t xml:space="preserve"> </w:t>
      </w:r>
      <w:r>
        <w:rPr>
          <w:rFonts w:ascii="Gill Sans MT" w:hAnsi="Gill Sans MT"/>
        </w:rPr>
        <w:t>C</w:t>
      </w:r>
      <w:r w:rsidRPr="003A08E1">
        <w:rPr>
          <w:rFonts w:ascii="Gill Sans MT" w:hAnsi="Gill Sans MT"/>
        </w:rPr>
        <w:t>odice di comportamento</w:t>
      </w:r>
      <w:r w:rsidRPr="003A08E1">
        <w:rPr>
          <w:rFonts w:ascii="Gill Sans MT" w:hAnsi="Gill Sans MT"/>
          <w:b w:val="0"/>
        </w:rPr>
        <w:t xml:space="preserve"> </w:t>
      </w:r>
    </w:p>
    <w:p w:rsidR="00C22789" w:rsidRPr="003A08E1" w:rsidRDefault="00817712">
      <w:pPr>
        <w:ind w:left="-5" w:right="6"/>
        <w:rPr>
          <w:rFonts w:ascii="Gill Sans MT" w:hAnsi="Gill Sans MT"/>
        </w:rPr>
      </w:pPr>
      <w:r w:rsidRPr="003A08E1">
        <w:rPr>
          <w:rFonts w:ascii="Gill Sans MT" w:hAnsi="Gill Sans MT"/>
        </w:rPr>
        <w:t xml:space="preserve"> Ai sensi del combinato disposto dell’art. 2, comma 3, del D.P.R. n. 62/2013 “Regolamento recante codice di comportamento dei dipendenti pubblici, a norma dell’art. 54 del </w:t>
      </w:r>
      <w:proofErr w:type="spellStart"/>
      <w:r w:rsidRPr="003A08E1">
        <w:rPr>
          <w:rFonts w:ascii="Gill Sans MT" w:hAnsi="Gill Sans MT"/>
        </w:rPr>
        <w:t>D.Lgs.</w:t>
      </w:r>
      <w:proofErr w:type="spellEnd"/>
      <w:r w:rsidRPr="003A08E1">
        <w:rPr>
          <w:rFonts w:ascii="Gill Sans MT" w:hAnsi="Gill Sans MT"/>
        </w:rPr>
        <w:t xml:space="preserve"> n. 165/2001”, l’aggiudicatario e, per suo tramite, i suoi dipendenti e/o collaboratori a qualsiasi titolo sono tenuti, pena la risoluzione del contratto, al rispetto degli obblighi di condotta previsti dal sopracitato codice del quale potrà prendere visione sul sito internet di questa Amministrazione all’indirizzo:  </w:t>
      </w:r>
      <w:hyperlink r:id="rId5">
        <w:r w:rsidRPr="003A08E1">
          <w:rPr>
            <w:rFonts w:ascii="Gill Sans MT" w:hAnsi="Gill Sans MT"/>
            <w:color w:val="0000FF"/>
            <w:u w:val="single" w:color="0000FF"/>
          </w:rPr>
          <w:t>http://www.arsial.it/arsial/amm</w:t>
        </w:r>
      </w:hyperlink>
      <w:hyperlink r:id="rId6">
        <w:r w:rsidRPr="003A08E1">
          <w:rPr>
            <w:rFonts w:ascii="Gill Sans MT" w:hAnsi="Gill Sans MT"/>
            <w:color w:val="0000FF"/>
            <w:u w:val="single" w:color="0000FF"/>
          </w:rPr>
          <w:t>-</w:t>
        </w:r>
      </w:hyperlink>
      <w:hyperlink r:id="rId7">
        <w:r w:rsidRPr="003A08E1">
          <w:rPr>
            <w:rFonts w:ascii="Gill Sans MT" w:hAnsi="Gill Sans MT"/>
            <w:color w:val="0000FF"/>
            <w:u w:val="single" w:color="0000FF"/>
          </w:rPr>
          <w:t>trasparente/programma</w:t>
        </w:r>
      </w:hyperlink>
      <w:hyperlink r:id="rId8">
        <w:r w:rsidRPr="003A08E1">
          <w:rPr>
            <w:rFonts w:ascii="Gill Sans MT" w:hAnsi="Gill Sans MT"/>
            <w:color w:val="0000FF"/>
            <w:u w:val="single" w:color="0000FF"/>
          </w:rPr>
          <w:t>-</w:t>
        </w:r>
      </w:hyperlink>
      <w:hyperlink r:id="rId9">
        <w:r w:rsidRPr="003A08E1">
          <w:rPr>
            <w:rFonts w:ascii="Gill Sans MT" w:hAnsi="Gill Sans MT"/>
            <w:color w:val="0000FF"/>
            <w:u w:val="single" w:color="0000FF"/>
          </w:rPr>
          <w:t>per</w:t>
        </w:r>
      </w:hyperlink>
      <w:hyperlink r:id="rId10">
        <w:r w:rsidRPr="003A08E1">
          <w:rPr>
            <w:rFonts w:ascii="Gill Sans MT" w:hAnsi="Gill Sans MT"/>
            <w:color w:val="0000FF"/>
            <w:u w:val="single" w:color="0000FF"/>
          </w:rPr>
          <w:t>-</w:t>
        </w:r>
      </w:hyperlink>
      <w:hyperlink r:id="rId11">
        <w:r w:rsidRPr="003A08E1">
          <w:rPr>
            <w:rFonts w:ascii="Gill Sans MT" w:hAnsi="Gill Sans MT"/>
            <w:color w:val="0000FF"/>
            <w:u w:val="single" w:color="0000FF"/>
          </w:rPr>
          <w:t>la</w:t>
        </w:r>
      </w:hyperlink>
      <w:hyperlink r:id="rId12">
        <w:r w:rsidRPr="003A08E1">
          <w:rPr>
            <w:rFonts w:ascii="Gill Sans MT" w:hAnsi="Gill Sans MT"/>
            <w:color w:val="0000FF"/>
            <w:u w:val="single" w:color="0000FF"/>
          </w:rPr>
          <w:t>-</w:t>
        </w:r>
      </w:hyperlink>
      <w:hyperlink r:id="rId13">
        <w:r w:rsidRPr="003A08E1">
          <w:rPr>
            <w:rFonts w:ascii="Gill Sans MT" w:hAnsi="Gill Sans MT"/>
            <w:color w:val="0000FF"/>
            <w:u w:val="single" w:color="0000FF"/>
          </w:rPr>
          <w:t>trasparenza</w:t>
        </w:r>
      </w:hyperlink>
      <w:hyperlink r:id="rId14">
        <w:r w:rsidRPr="003A08E1">
          <w:rPr>
            <w:rFonts w:ascii="Gill Sans MT" w:hAnsi="Gill Sans MT"/>
            <w:color w:val="0000FF"/>
            <w:u w:val="single" w:color="0000FF"/>
          </w:rPr>
          <w:t>-</w:t>
        </w:r>
      </w:hyperlink>
      <w:hyperlink r:id="rId15">
        <w:r w:rsidRPr="003A08E1">
          <w:rPr>
            <w:rFonts w:ascii="Gill Sans MT" w:hAnsi="Gill Sans MT"/>
            <w:color w:val="0000FF"/>
            <w:u w:val="single" w:color="0000FF"/>
          </w:rPr>
          <w:t>e</w:t>
        </w:r>
      </w:hyperlink>
      <w:hyperlink r:id="rId16"/>
      <w:hyperlink r:id="rId17">
        <w:r w:rsidRPr="003A08E1">
          <w:rPr>
            <w:rFonts w:ascii="Gill Sans MT" w:hAnsi="Gill Sans MT"/>
            <w:color w:val="0000FF"/>
            <w:u w:val="single" w:color="0000FF"/>
          </w:rPr>
          <w:t>lintegrita/</w:t>
        </w:r>
      </w:hyperlink>
      <w:hyperlink r:id="rId18">
        <w:r w:rsidRPr="003A08E1">
          <w:rPr>
            <w:rFonts w:ascii="Gill Sans MT" w:hAnsi="Gill Sans MT"/>
          </w:rPr>
          <w:t xml:space="preserve"> </w:t>
        </w:r>
      </w:hyperlink>
    </w:p>
    <w:p w:rsidR="00C22789" w:rsidRPr="003A08E1" w:rsidRDefault="00817712">
      <w:pPr>
        <w:spacing w:after="0" w:line="259" w:lineRule="auto"/>
        <w:ind w:left="0" w:firstLine="0"/>
        <w:jc w:val="left"/>
        <w:rPr>
          <w:rFonts w:ascii="Gill Sans MT" w:hAnsi="Gill Sans MT"/>
        </w:rPr>
      </w:pPr>
      <w:r w:rsidRPr="003A08E1">
        <w:rPr>
          <w:rFonts w:ascii="Gill Sans MT" w:hAnsi="Gill Sans MT"/>
        </w:rPr>
        <w:t xml:space="preserve"> </w:t>
      </w:r>
    </w:p>
    <w:p w:rsidR="00C22789" w:rsidRPr="003A08E1" w:rsidRDefault="00265535">
      <w:pPr>
        <w:pStyle w:val="Titolo1"/>
        <w:ind w:left="-5" w:right="0"/>
        <w:rPr>
          <w:rFonts w:ascii="Gill Sans MT" w:hAnsi="Gill Sans MT"/>
        </w:rPr>
      </w:pPr>
      <w:r>
        <w:rPr>
          <w:rFonts w:ascii="Gill Sans MT" w:hAnsi="Gill Sans MT"/>
        </w:rPr>
        <w:t xml:space="preserve">Art. </w:t>
      </w:r>
      <w:r w:rsidR="00817712" w:rsidRPr="003A08E1">
        <w:rPr>
          <w:rFonts w:ascii="Gill Sans MT" w:hAnsi="Gill Sans MT"/>
        </w:rPr>
        <w:t>12</w:t>
      </w:r>
      <w:r>
        <w:rPr>
          <w:rFonts w:ascii="Gill Sans MT" w:hAnsi="Gill Sans MT"/>
          <w:b w:val="0"/>
        </w:rPr>
        <w:t xml:space="preserve"> – </w:t>
      </w:r>
      <w:r>
        <w:rPr>
          <w:rFonts w:ascii="Gill Sans MT" w:hAnsi="Gill Sans MT"/>
        </w:rPr>
        <w:t>Foro competente</w:t>
      </w:r>
      <w:r w:rsidR="00817712" w:rsidRPr="003A08E1">
        <w:rPr>
          <w:rFonts w:ascii="Gill Sans MT" w:hAnsi="Gill Sans MT"/>
        </w:rPr>
        <w:t xml:space="preserve">  </w:t>
      </w:r>
    </w:p>
    <w:p w:rsidR="00C22789" w:rsidRDefault="00817712" w:rsidP="00817712">
      <w:pPr>
        <w:tabs>
          <w:tab w:val="right" w:pos="9079"/>
        </w:tabs>
        <w:ind w:left="-15" w:firstLine="0"/>
        <w:jc w:val="left"/>
        <w:rPr>
          <w:rFonts w:ascii="Gill Sans MT" w:hAnsi="Gill Sans MT"/>
        </w:rPr>
      </w:pPr>
      <w:r w:rsidRPr="003A08E1">
        <w:rPr>
          <w:rFonts w:ascii="Gill Sans MT" w:hAnsi="Gill Sans MT"/>
        </w:rPr>
        <w:t xml:space="preserve"> Le eventuali controversie che dovessero insorgere nell’esecuzione o nell’interpretazione del contratto fra l’Amministrazione appaltante e l’aggiudicatario, saranno deferite alla competenza esclusiva del Foro di Roma.  </w:t>
      </w:r>
    </w:p>
    <w:p w:rsidR="00DE1D7E" w:rsidRDefault="00DE1D7E" w:rsidP="00817712">
      <w:pPr>
        <w:tabs>
          <w:tab w:val="right" w:pos="9079"/>
        </w:tabs>
        <w:ind w:left="-15" w:firstLine="0"/>
        <w:jc w:val="left"/>
        <w:rPr>
          <w:rFonts w:ascii="Gill Sans MT" w:hAnsi="Gill Sans MT"/>
        </w:rPr>
      </w:pPr>
    </w:p>
    <w:p w:rsidR="00DE1D7E" w:rsidRDefault="00DE1D7E" w:rsidP="00817712">
      <w:pPr>
        <w:tabs>
          <w:tab w:val="right" w:pos="9079"/>
        </w:tabs>
        <w:ind w:left="-15" w:firstLine="0"/>
        <w:jc w:val="left"/>
        <w:rPr>
          <w:rFonts w:ascii="Gill Sans MT" w:hAnsi="Gill Sans MT"/>
        </w:rPr>
      </w:pPr>
    </w:p>
    <w:p w:rsidR="00683DA5" w:rsidRDefault="00683DA5" w:rsidP="00817712">
      <w:pPr>
        <w:tabs>
          <w:tab w:val="right" w:pos="9079"/>
        </w:tabs>
        <w:ind w:left="-15" w:firstLine="0"/>
        <w:jc w:val="left"/>
        <w:rPr>
          <w:rFonts w:ascii="Gill Sans MT" w:hAnsi="Gill Sans MT"/>
        </w:rPr>
      </w:pPr>
    </w:p>
    <w:p w:rsidR="00683DA5" w:rsidRDefault="00683DA5" w:rsidP="00817712">
      <w:pPr>
        <w:tabs>
          <w:tab w:val="right" w:pos="9079"/>
        </w:tabs>
        <w:ind w:left="-15" w:firstLine="0"/>
        <w:jc w:val="left"/>
        <w:rPr>
          <w:rFonts w:ascii="Gill Sans MT" w:hAnsi="Gill Sans MT"/>
        </w:rPr>
      </w:pPr>
    </w:p>
    <w:tbl>
      <w:tblPr>
        <w:tblStyle w:val="Grigliatabella"/>
        <w:tblW w:w="0" w:type="auto"/>
        <w:tblInd w:w="-15" w:type="dxa"/>
        <w:tblLook w:val="04A0" w:firstRow="1" w:lastRow="0" w:firstColumn="1" w:lastColumn="0" w:noHBand="0" w:noVBand="1"/>
      </w:tblPr>
      <w:tblGrid>
        <w:gridCol w:w="4263"/>
        <w:gridCol w:w="1984"/>
        <w:gridCol w:w="2822"/>
      </w:tblGrid>
      <w:tr w:rsidR="000A4949" w:rsidTr="00F50EC3">
        <w:tc>
          <w:tcPr>
            <w:tcW w:w="9069" w:type="dxa"/>
            <w:gridSpan w:val="3"/>
          </w:tcPr>
          <w:p w:rsidR="000A4949" w:rsidRDefault="000A4949" w:rsidP="000A4949">
            <w:pPr>
              <w:tabs>
                <w:tab w:val="right" w:pos="9079"/>
              </w:tabs>
              <w:ind w:left="0" w:firstLine="0"/>
              <w:jc w:val="center"/>
              <w:rPr>
                <w:rFonts w:ascii="Gill Sans MT" w:hAnsi="Gill Sans MT"/>
              </w:rPr>
            </w:pPr>
            <w:proofErr w:type="spellStart"/>
            <w:r>
              <w:rPr>
                <w:rFonts w:ascii="Gill Sans MT" w:hAnsi="Gill Sans MT"/>
                <w:b/>
              </w:rPr>
              <w:t>Tab</w:t>
            </w:r>
            <w:proofErr w:type="spellEnd"/>
            <w:r>
              <w:rPr>
                <w:rFonts w:ascii="Gill Sans MT" w:hAnsi="Gill Sans MT"/>
                <w:b/>
              </w:rPr>
              <w:t>. 1 – Valori singole prestazioni</w:t>
            </w:r>
          </w:p>
        </w:tc>
      </w:tr>
      <w:tr w:rsidR="00D52E16" w:rsidTr="000A4949">
        <w:tc>
          <w:tcPr>
            <w:tcW w:w="4263" w:type="dxa"/>
          </w:tcPr>
          <w:p w:rsidR="00D52E16" w:rsidRPr="000A4949" w:rsidRDefault="00D52E16" w:rsidP="00817712">
            <w:pPr>
              <w:tabs>
                <w:tab w:val="right" w:pos="9079"/>
              </w:tabs>
              <w:ind w:left="0" w:firstLine="0"/>
              <w:jc w:val="left"/>
              <w:rPr>
                <w:rFonts w:ascii="Gill Sans MT" w:hAnsi="Gill Sans MT"/>
                <w:b/>
              </w:rPr>
            </w:pPr>
            <w:r w:rsidRPr="000A4949">
              <w:rPr>
                <w:rFonts w:ascii="Gill Sans MT" w:hAnsi="Gill Sans MT"/>
                <w:b/>
              </w:rPr>
              <w:t xml:space="preserve">Servizi oggetto dell’appalto (art. </w:t>
            </w:r>
            <w:r w:rsidR="00DF1EEF">
              <w:rPr>
                <w:rFonts w:ascii="Gill Sans MT" w:hAnsi="Gill Sans MT"/>
                <w:b/>
              </w:rPr>
              <w:t>3</w:t>
            </w:r>
            <w:r w:rsidRPr="000A4949">
              <w:rPr>
                <w:rFonts w:ascii="Gill Sans MT" w:hAnsi="Gill Sans MT"/>
                <w:b/>
              </w:rPr>
              <w:t>)</w:t>
            </w:r>
          </w:p>
        </w:tc>
        <w:tc>
          <w:tcPr>
            <w:tcW w:w="1984" w:type="dxa"/>
          </w:tcPr>
          <w:p w:rsidR="00D52E16" w:rsidRPr="000A4949" w:rsidRDefault="000A4949" w:rsidP="00817712">
            <w:pPr>
              <w:tabs>
                <w:tab w:val="right" w:pos="9079"/>
              </w:tabs>
              <w:ind w:left="0" w:firstLine="0"/>
              <w:jc w:val="left"/>
              <w:rPr>
                <w:rFonts w:ascii="Gill Sans MT" w:hAnsi="Gill Sans MT"/>
                <w:b/>
              </w:rPr>
            </w:pPr>
            <w:r w:rsidRPr="000A4949">
              <w:rPr>
                <w:rFonts w:ascii="Gill Sans MT" w:hAnsi="Gill Sans MT"/>
                <w:b/>
              </w:rPr>
              <w:t>Valore stimato da ARSIAL</w:t>
            </w:r>
            <w:r>
              <w:rPr>
                <w:rFonts w:ascii="Gill Sans MT" w:hAnsi="Gill Sans MT"/>
                <w:b/>
              </w:rPr>
              <w:t xml:space="preserve"> </w:t>
            </w:r>
          </w:p>
        </w:tc>
        <w:tc>
          <w:tcPr>
            <w:tcW w:w="2822" w:type="dxa"/>
          </w:tcPr>
          <w:p w:rsidR="00D52E16" w:rsidRPr="000A4949" w:rsidRDefault="000A4949" w:rsidP="00817712">
            <w:pPr>
              <w:tabs>
                <w:tab w:val="right" w:pos="9079"/>
              </w:tabs>
              <w:ind w:left="0" w:firstLine="0"/>
              <w:jc w:val="left"/>
              <w:rPr>
                <w:rFonts w:ascii="Gill Sans MT" w:hAnsi="Gill Sans MT"/>
                <w:b/>
              </w:rPr>
            </w:pPr>
            <w:r w:rsidRPr="000A4949">
              <w:rPr>
                <w:rFonts w:ascii="Gill Sans MT" w:hAnsi="Gill Sans MT"/>
                <w:b/>
              </w:rPr>
              <w:t>Prezzo indicato dal concorrente</w:t>
            </w:r>
          </w:p>
        </w:tc>
      </w:tr>
      <w:tr w:rsidR="00D52E16" w:rsidTr="000A4949">
        <w:tc>
          <w:tcPr>
            <w:tcW w:w="4263" w:type="dxa"/>
          </w:tcPr>
          <w:p w:rsidR="00D52E16" w:rsidRPr="000A4949" w:rsidRDefault="00D52E16" w:rsidP="000A4949">
            <w:pPr>
              <w:pStyle w:val="Paragrafoelenco"/>
              <w:numPr>
                <w:ilvl w:val="0"/>
                <w:numId w:val="12"/>
              </w:numPr>
              <w:ind w:right="6"/>
              <w:rPr>
                <w:rFonts w:ascii="Gill Sans MT" w:hAnsi="Gill Sans MT"/>
              </w:rPr>
            </w:pPr>
            <w:r w:rsidRPr="000A4949">
              <w:rPr>
                <w:rFonts w:ascii="Gill Sans MT" w:hAnsi="Gill Sans MT"/>
              </w:rPr>
              <w:t xml:space="preserve">Organizzazione giornate pratico – applicative - dimostrative da svolgere in aula e in campo, rivolte ad un massimo di n. 20 partecipanti/giornata e distribuite su tutto il territorio laziale finalizzate a promuovere la conoscenza e la diffusione della varietà autoctone laziali appartenenti a specie arboree a limitata diffusione iscritte al </w:t>
            </w:r>
            <w:proofErr w:type="gramStart"/>
            <w:r w:rsidRPr="000A4949">
              <w:rPr>
                <w:rFonts w:ascii="Gill Sans MT" w:hAnsi="Gill Sans MT"/>
              </w:rPr>
              <w:t xml:space="preserve">RNF. </w:t>
            </w:r>
            <w:r w:rsidRPr="000A4949">
              <w:rPr>
                <w:rFonts w:ascii="Gill Sans MT" w:hAnsi="Gill Sans MT"/>
                <w:b/>
              </w:rPr>
              <w:t xml:space="preserve"> </w:t>
            </w:r>
            <w:proofErr w:type="gramEnd"/>
          </w:p>
        </w:tc>
        <w:tc>
          <w:tcPr>
            <w:tcW w:w="1984" w:type="dxa"/>
          </w:tcPr>
          <w:p w:rsidR="00D52E16" w:rsidRDefault="000A4949" w:rsidP="00817712">
            <w:pPr>
              <w:tabs>
                <w:tab w:val="right" w:pos="9079"/>
              </w:tabs>
              <w:ind w:left="0" w:firstLine="0"/>
              <w:jc w:val="left"/>
              <w:rPr>
                <w:rFonts w:ascii="Gill Sans MT" w:hAnsi="Gill Sans MT"/>
              </w:rPr>
            </w:pPr>
            <w:r>
              <w:rPr>
                <w:rFonts w:ascii="Gill Sans MT" w:hAnsi="Gill Sans MT"/>
              </w:rPr>
              <w:t>€ 1350,00</w:t>
            </w:r>
          </w:p>
        </w:tc>
        <w:tc>
          <w:tcPr>
            <w:tcW w:w="2822" w:type="dxa"/>
          </w:tcPr>
          <w:p w:rsidR="00D52E16" w:rsidRDefault="00D52E16" w:rsidP="00817712">
            <w:pPr>
              <w:tabs>
                <w:tab w:val="right" w:pos="9079"/>
              </w:tabs>
              <w:ind w:left="0" w:firstLine="0"/>
              <w:jc w:val="left"/>
              <w:rPr>
                <w:rFonts w:ascii="Gill Sans MT" w:hAnsi="Gill Sans MT"/>
              </w:rPr>
            </w:pPr>
          </w:p>
        </w:tc>
      </w:tr>
      <w:tr w:rsidR="00D52E16" w:rsidTr="000A4949">
        <w:tc>
          <w:tcPr>
            <w:tcW w:w="4263" w:type="dxa"/>
          </w:tcPr>
          <w:p w:rsidR="000A4949" w:rsidRPr="000A4949" w:rsidRDefault="000A4949" w:rsidP="000A4949">
            <w:pPr>
              <w:pStyle w:val="Paragrafoelenco"/>
              <w:widowControl w:val="0"/>
              <w:numPr>
                <w:ilvl w:val="0"/>
                <w:numId w:val="12"/>
              </w:numPr>
              <w:suppressAutoHyphens/>
              <w:autoSpaceDE w:val="0"/>
              <w:spacing w:after="0" w:line="240" w:lineRule="auto"/>
              <w:rPr>
                <w:rFonts w:ascii="Gill Sans Nova" w:eastAsia="Times New Roman" w:hAnsi="Gill Sans Nova"/>
                <w:b/>
                <w:color w:val="auto"/>
                <w:szCs w:val="24"/>
                <w:lang w:eastAsia="en-US"/>
              </w:rPr>
            </w:pPr>
            <w:proofErr w:type="gramStart"/>
            <w:r w:rsidRPr="000A4949">
              <w:rPr>
                <w:rFonts w:ascii="Gill Sans Nova" w:eastAsia="Times New Roman" w:hAnsi="Gill Sans Nova"/>
                <w:color w:val="auto"/>
                <w:szCs w:val="24"/>
                <w:lang w:eastAsia="en-US"/>
              </w:rPr>
              <w:t>aggiornamento</w:t>
            </w:r>
            <w:proofErr w:type="gramEnd"/>
            <w:r w:rsidRPr="000A4949">
              <w:rPr>
                <w:rFonts w:ascii="Gill Sans Nova" w:eastAsia="Times New Roman" w:hAnsi="Gill Sans Nova"/>
                <w:color w:val="auto"/>
                <w:szCs w:val="24"/>
                <w:lang w:eastAsia="en-US"/>
              </w:rPr>
              <w:t xml:space="preserve"> ed integrazione del materiale divulgativo in possesso di ARSIAL inerente           agli argomenti trattati nelle suddette giornate con particolare riguardo ai seguenti punti:</w:t>
            </w:r>
          </w:p>
          <w:p w:rsidR="000A4949" w:rsidRPr="000A4949" w:rsidRDefault="000A4949" w:rsidP="000A4949">
            <w:pPr>
              <w:pStyle w:val="Paragrafoelenco"/>
              <w:widowControl w:val="0"/>
              <w:numPr>
                <w:ilvl w:val="0"/>
                <w:numId w:val="13"/>
              </w:numPr>
              <w:suppressAutoHyphens/>
              <w:autoSpaceDE w:val="0"/>
              <w:spacing w:after="0" w:line="240" w:lineRule="auto"/>
              <w:rPr>
                <w:rFonts w:ascii="Gill Sans Nova" w:eastAsia="Calibri" w:hAnsi="Gill Sans Nova"/>
                <w:b/>
                <w:color w:val="auto"/>
                <w:szCs w:val="24"/>
                <w:lang w:eastAsia="en-US"/>
              </w:rPr>
            </w:pPr>
            <w:proofErr w:type="gramStart"/>
            <w:r w:rsidRPr="000A4949">
              <w:rPr>
                <w:rFonts w:ascii="Gill Sans Nova" w:eastAsia="Calibri" w:hAnsi="Gill Sans Nova"/>
                <w:color w:val="auto"/>
                <w:szCs w:val="24"/>
                <w:lang w:eastAsia="en-US"/>
              </w:rPr>
              <w:t>descrizione</w:t>
            </w:r>
            <w:proofErr w:type="gramEnd"/>
            <w:r w:rsidRPr="000A4949">
              <w:rPr>
                <w:rFonts w:ascii="Gill Sans Nova" w:eastAsia="Calibri" w:hAnsi="Gill Sans Nova"/>
                <w:color w:val="auto"/>
                <w:szCs w:val="24"/>
                <w:lang w:eastAsia="en-US"/>
              </w:rPr>
              <w:t xml:space="preserve"> delle principali tecniche di potatura, propagazione e coltivazione delle specie arboree da frutto;</w:t>
            </w:r>
          </w:p>
          <w:p w:rsidR="00D52E16" w:rsidRPr="000A4949" w:rsidRDefault="000A4949" w:rsidP="000A4949">
            <w:pPr>
              <w:pStyle w:val="Paragrafoelenco"/>
              <w:widowControl w:val="0"/>
              <w:numPr>
                <w:ilvl w:val="0"/>
                <w:numId w:val="13"/>
              </w:numPr>
              <w:suppressAutoHyphens/>
              <w:autoSpaceDE w:val="0"/>
              <w:spacing w:after="0" w:line="240" w:lineRule="auto"/>
              <w:rPr>
                <w:rFonts w:ascii="Gill Sans MT" w:hAnsi="Gill Sans MT"/>
              </w:rPr>
            </w:pPr>
            <w:proofErr w:type="gramStart"/>
            <w:r w:rsidRPr="000A4949">
              <w:rPr>
                <w:rFonts w:ascii="Gill Sans Nova" w:eastAsia="Calibri" w:hAnsi="Gill Sans Nova"/>
                <w:color w:val="auto"/>
                <w:szCs w:val="24"/>
                <w:lang w:eastAsia="en-US"/>
              </w:rPr>
              <w:t>descrizione</w:t>
            </w:r>
            <w:proofErr w:type="gramEnd"/>
            <w:r w:rsidRPr="000A4949">
              <w:rPr>
                <w:rFonts w:ascii="Gill Sans Nova" w:eastAsia="Calibri" w:hAnsi="Gill Sans Nova"/>
                <w:color w:val="auto"/>
                <w:szCs w:val="24"/>
                <w:lang w:eastAsia="en-US"/>
              </w:rPr>
              <w:t xml:space="preserve"> del metodo di valutazione del grado di maturazione dei frutti e definizione degli indici di qualità dei parametri organolettici.</w:t>
            </w:r>
          </w:p>
        </w:tc>
        <w:tc>
          <w:tcPr>
            <w:tcW w:w="1984" w:type="dxa"/>
          </w:tcPr>
          <w:p w:rsidR="00D52E16" w:rsidRDefault="000A4949" w:rsidP="00817712">
            <w:pPr>
              <w:tabs>
                <w:tab w:val="right" w:pos="9079"/>
              </w:tabs>
              <w:ind w:left="0" w:firstLine="0"/>
              <w:jc w:val="left"/>
              <w:rPr>
                <w:rFonts w:ascii="Gill Sans MT" w:hAnsi="Gill Sans MT"/>
              </w:rPr>
            </w:pPr>
            <w:r>
              <w:rPr>
                <w:rFonts w:ascii="Gill Sans MT" w:hAnsi="Gill Sans MT"/>
              </w:rPr>
              <w:t>€ 370</w:t>
            </w:r>
            <w:r w:rsidR="001E1D55">
              <w:rPr>
                <w:rFonts w:ascii="Gill Sans MT" w:hAnsi="Gill Sans MT"/>
              </w:rPr>
              <w:t>,00</w:t>
            </w:r>
          </w:p>
        </w:tc>
        <w:tc>
          <w:tcPr>
            <w:tcW w:w="2822" w:type="dxa"/>
          </w:tcPr>
          <w:p w:rsidR="00D52E16" w:rsidRDefault="00D52E16" w:rsidP="00817712">
            <w:pPr>
              <w:tabs>
                <w:tab w:val="right" w:pos="9079"/>
              </w:tabs>
              <w:ind w:left="0" w:firstLine="0"/>
              <w:jc w:val="left"/>
              <w:rPr>
                <w:rFonts w:ascii="Gill Sans MT" w:hAnsi="Gill Sans MT"/>
              </w:rPr>
            </w:pPr>
          </w:p>
        </w:tc>
      </w:tr>
      <w:tr w:rsidR="00D52E16" w:rsidTr="000A4949">
        <w:tc>
          <w:tcPr>
            <w:tcW w:w="4263" w:type="dxa"/>
          </w:tcPr>
          <w:p w:rsidR="00D52E16" w:rsidRPr="000A4949" w:rsidRDefault="000A4949" w:rsidP="000A4949">
            <w:pPr>
              <w:pStyle w:val="Paragrafoelenco"/>
              <w:numPr>
                <w:ilvl w:val="0"/>
                <w:numId w:val="12"/>
              </w:numPr>
              <w:tabs>
                <w:tab w:val="right" w:pos="9079"/>
              </w:tabs>
              <w:jc w:val="left"/>
              <w:rPr>
                <w:rFonts w:ascii="Gill Sans MT" w:hAnsi="Gill Sans MT"/>
              </w:rPr>
            </w:pPr>
            <w:r w:rsidRPr="000A4949">
              <w:rPr>
                <w:rFonts w:ascii="Gill Sans Nova" w:eastAsia="Calibri" w:hAnsi="Gill Sans Nova"/>
                <w:color w:val="auto"/>
                <w:szCs w:val="24"/>
                <w:lang w:eastAsia="en-US"/>
              </w:rPr>
              <w:t>Realizzazione documentazione fotografica e predisposizione di schede descrittive di varietà di fruttiferi autoctoni da proporre per l’iscrizione al Registro Nazione dei Fruttiferi.</w:t>
            </w:r>
          </w:p>
        </w:tc>
        <w:tc>
          <w:tcPr>
            <w:tcW w:w="1984" w:type="dxa"/>
          </w:tcPr>
          <w:p w:rsidR="00D52E16" w:rsidRDefault="000A4949" w:rsidP="00817712">
            <w:pPr>
              <w:tabs>
                <w:tab w:val="right" w:pos="9079"/>
              </w:tabs>
              <w:ind w:left="0" w:firstLine="0"/>
              <w:jc w:val="left"/>
              <w:rPr>
                <w:rFonts w:ascii="Gill Sans MT" w:hAnsi="Gill Sans MT"/>
              </w:rPr>
            </w:pPr>
            <w:r>
              <w:rPr>
                <w:rFonts w:ascii="Gill Sans MT" w:hAnsi="Gill Sans MT"/>
              </w:rPr>
              <w:t>€ 8.000</w:t>
            </w:r>
            <w:r w:rsidR="001E1D55">
              <w:rPr>
                <w:rFonts w:ascii="Gill Sans MT" w:hAnsi="Gill Sans MT"/>
              </w:rPr>
              <w:t>,00</w:t>
            </w:r>
          </w:p>
        </w:tc>
        <w:tc>
          <w:tcPr>
            <w:tcW w:w="2822" w:type="dxa"/>
          </w:tcPr>
          <w:p w:rsidR="00D52E16" w:rsidRDefault="00D52E16" w:rsidP="00817712">
            <w:pPr>
              <w:tabs>
                <w:tab w:val="right" w:pos="9079"/>
              </w:tabs>
              <w:ind w:left="0" w:firstLine="0"/>
              <w:jc w:val="left"/>
              <w:rPr>
                <w:rFonts w:ascii="Gill Sans MT" w:hAnsi="Gill Sans MT"/>
              </w:rPr>
            </w:pPr>
          </w:p>
        </w:tc>
      </w:tr>
      <w:tr w:rsidR="00D52E16" w:rsidTr="000A4949">
        <w:tc>
          <w:tcPr>
            <w:tcW w:w="4263" w:type="dxa"/>
          </w:tcPr>
          <w:p w:rsidR="00D52E16" w:rsidRPr="000A4949" w:rsidRDefault="000A4949" w:rsidP="000A4949">
            <w:pPr>
              <w:pStyle w:val="Paragrafoelenco"/>
              <w:widowControl w:val="0"/>
              <w:numPr>
                <w:ilvl w:val="0"/>
                <w:numId w:val="12"/>
              </w:numPr>
              <w:suppressAutoHyphens/>
              <w:autoSpaceDE w:val="0"/>
              <w:spacing w:after="0" w:line="240" w:lineRule="auto"/>
              <w:rPr>
                <w:rFonts w:ascii="Gill Sans MT" w:hAnsi="Gill Sans MT"/>
              </w:rPr>
            </w:pPr>
            <w:r w:rsidRPr="000A4949">
              <w:rPr>
                <w:rFonts w:ascii="Gill Sans Nova" w:eastAsia="Times New Roman" w:hAnsi="Gill Sans Nova"/>
                <w:color w:val="auto"/>
                <w:szCs w:val="24"/>
                <w:lang w:eastAsia="en-US"/>
              </w:rPr>
              <w:t>Supporto alla partecipazione e organizzazione di eventi locali dedicati alla valorizzazione delle risorse genetiche autoctone.</w:t>
            </w:r>
          </w:p>
        </w:tc>
        <w:tc>
          <w:tcPr>
            <w:tcW w:w="1984" w:type="dxa"/>
          </w:tcPr>
          <w:p w:rsidR="00D52E16" w:rsidRDefault="001E1D55" w:rsidP="00817712">
            <w:pPr>
              <w:tabs>
                <w:tab w:val="right" w:pos="9079"/>
              </w:tabs>
              <w:ind w:left="0" w:firstLine="0"/>
              <w:jc w:val="left"/>
              <w:rPr>
                <w:rFonts w:ascii="Gill Sans MT" w:hAnsi="Gill Sans MT"/>
              </w:rPr>
            </w:pPr>
            <w:r>
              <w:rPr>
                <w:rFonts w:ascii="Gill Sans MT" w:hAnsi="Gill Sans MT"/>
              </w:rPr>
              <w:t>€ 1.080,00</w:t>
            </w:r>
          </w:p>
        </w:tc>
        <w:tc>
          <w:tcPr>
            <w:tcW w:w="2822" w:type="dxa"/>
          </w:tcPr>
          <w:p w:rsidR="00D52E16" w:rsidRDefault="00D52E16" w:rsidP="00817712">
            <w:pPr>
              <w:tabs>
                <w:tab w:val="right" w:pos="9079"/>
              </w:tabs>
              <w:ind w:left="0" w:firstLine="0"/>
              <w:jc w:val="left"/>
              <w:rPr>
                <w:rFonts w:ascii="Gill Sans MT" w:hAnsi="Gill Sans MT"/>
              </w:rPr>
            </w:pPr>
          </w:p>
        </w:tc>
      </w:tr>
    </w:tbl>
    <w:p w:rsidR="00DE1D7E" w:rsidRPr="003A08E1" w:rsidRDefault="00DE1D7E" w:rsidP="00817712">
      <w:pPr>
        <w:tabs>
          <w:tab w:val="right" w:pos="9079"/>
        </w:tabs>
        <w:ind w:left="-15" w:firstLine="0"/>
        <w:jc w:val="left"/>
        <w:rPr>
          <w:rFonts w:ascii="Gill Sans MT" w:hAnsi="Gill Sans MT"/>
        </w:rPr>
      </w:pPr>
    </w:p>
    <w:sectPr w:rsidR="00DE1D7E" w:rsidRPr="003A08E1">
      <w:pgSz w:w="11904" w:h="16838"/>
      <w:pgMar w:top="1137" w:right="1409" w:bottom="13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Nova">
    <w:altName w:val="Arial"/>
    <w:charset w:val="00"/>
    <w:family w:val="swiss"/>
    <w:pitch w:val="variable"/>
    <w:sig w:usb0="00000001"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92A45"/>
    <w:multiLevelType w:val="hybridMultilevel"/>
    <w:tmpl w:val="93B04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BF1C70"/>
    <w:multiLevelType w:val="hybridMultilevel"/>
    <w:tmpl w:val="C3AC1F38"/>
    <w:lvl w:ilvl="0" w:tplc="2454263E">
      <w:start w:val="1"/>
      <w:numFmt w:val="upperLetter"/>
      <w:lvlText w:val="%1)"/>
      <w:lvlJc w:val="left"/>
      <w:pPr>
        <w:ind w:left="70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BDE224D4">
      <w:start w:val="1"/>
      <w:numFmt w:val="decimal"/>
      <w:lvlText w:val="%2)"/>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209102">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B28B52">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E02F3C">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AE3BE">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3E6A88">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2F6EC">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E0B9A8">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ABC437F"/>
    <w:multiLevelType w:val="hybridMultilevel"/>
    <w:tmpl w:val="3B3E336C"/>
    <w:lvl w:ilvl="0" w:tplc="324E5DBA">
      <w:start w:val="4"/>
      <w:numFmt w:val="bullet"/>
      <w:lvlText w:val="-"/>
      <w:lvlJc w:val="left"/>
      <w:pPr>
        <w:ind w:left="720" w:hanging="360"/>
      </w:pPr>
      <w:rPr>
        <w:rFonts w:ascii="Gill Sans Nova" w:eastAsia="Calibri" w:hAnsi="Gill Sans Nova"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0069F3"/>
    <w:multiLevelType w:val="hybridMultilevel"/>
    <w:tmpl w:val="2C0AD380"/>
    <w:lvl w:ilvl="0" w:tplc="76C26F7E">
      <w:start w:val="1"/>
      <w:numFmt w:val="upperLetter"/>
      <w:lvlText w:val="%1)"/>
      <w:lvlJc w:val="left"/>
      <w:pPr>
        <w:ind w:left="402" w:hanging="360"/>
      </w:pPr>
      <w:rPr>
        <w:rFonts w:hint="default"/>
        <w:b/>
      </w:rPr>
    </w:lvl>
    <w:lvl w:ilvl="1" w:tplc="04100019" w:tentative="1">
      <w:start w:val="1"/>
      <w:numFmt w:val="lowerLetter"/>
      <w:lvlText w:val="%2."/>
      <w:lvlJc w:val="left"/>
      <w:pPr>
        <w:ind w:left="1122" w:hanging="360"/>
      </w:pPr>
    </w:lvl>
    <w:lvl w:ilvl="2" w:tplc="0410001B" w:tentative="1">
      <w:start w:val="1"/>
      <w:numFmt w:val="lowerRoman"/>
      <w:lvlText w:val="%3."/>
      <w:lvlJc w:val="right"/>
      <w:pPr>
        <w:ind w:left="1842" w:hanging="180"/>
      </w:pPr>
    </w:lvl>
    <w:lvl w:ilvl="3" w:tplc="0410000F" w:tentative="1">
      <w:start w:val="1"/>
      <w:numFmt w:val="decimal"/>
      <w:lvlText w:val="%4."/>
      <w:lvlJc w:val="left"/>
      <w:pPr>
        <w:ind w:left="2562" w:hanging="360"/>
      </w:pPr>
    </w:lvl>
    <w:lvl w:ilvl="4" w:tplc="04100019" w:tentative="1">
      <w:start w:val="1"/>
      <w:numFmt w:val="lowerLetter"/>
      <w:lvlText w:val="%5."/>
      <w:lvlJc w:val="left"/>
      <w:pPr>
        <w:ind w:left="3282" w:hanging="360"/>
      </w:pPr>
    </w:lvl>
    <w:lvl w:ilvl="5" w:tplc="0410001B" w:tentative="1">
      <w:start w:val="1"/>
      <w:numFmt w:val="lowerRoman"/>
      <w:lvlText w:val="%6."/>
      <w:lvlJc w:val="right"/>
      <w:pPr>
        <w:ind w:left="4002" w:hanging="180"/>
      </w:pPr>
    </w:lvl>
    <w:lvl w:ilvl="6" w:tplc="0410000F" w:tentative="1">
      <w:start w:val="1"/>
      <w:numFmt w:val="decimal"/>
      <w:lvlText w:val="%7."/>
      <w:lvlJc w:val="left"/>
      <w:pPr>
        <w:ind w:left="4722" w:hanging="360"/>
      </w:pPr>
    </w:lvl>
    <w:lvl w:ilvl="7" w:tplc="04100019" w:tentative="1">
      <w:start w:val="1"/>
      <w:numFmt w:val="lowerLetter"/>
      <w:lvlText w:val="%8."/>
      <w:lvlJc w:val="left"/>
      <w:pPr>
        <w:ind w:left="5442" w:hanging="360"/>
      </w:pPr>
    </w:lvl>
    <w:lvl w:ilvl="8" w:tplc="0410001B" w:tentative="1">
      <w:start w:val="1"/>
      <w:numFmt w:val="lowerRoman"/>
      <w:lvlText w:val="%9."/>
      <w:lvlJc w:val="right"/>
      <w:pPr>
        <w:ind w:left="6162" w:hanging="180"/>
      </w:pPr>
    </w:lvl>
  </w:abstractNum>
  <w:abstractNum w:abstractNumId="4">
    <w:nsid w:val="33F34214"/>
    <w:multiLevelType w:val="hybridMultilevel"/>
    <w:tmpl w:val="744E414A"/>
    <w:lvl w:ilvl="0" w:tplc="001EF76C">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5C45EC9"/>
    <w:multiLevelType w:val="hybridMultilevel"/>
    <w:tmpl w:val="614ABE74"/>
    <w:lvl w:ilvl="0" w:tplc="D808397A">
      <w:start w:val="1"/>
      <w:numFmt w:val="decimal"/>
      <w:lvlText w:val="%1)"/>
      <w:lvlJc w:val="left"/>
      <w:pPr>
        <w:ind w:left="1146" w:hanging="360"/>
      </w:pPr>
      <w:rPr>
        <w:rFonts w:ascii="Gill Sans Nova" w:eastAsia="Calibri" w:hAnsi="Gill Sans Nova" w:cs="Arial"/>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386C4C32"/>
    <w:multiLevelType w:val="hybridMultilevel"/>
    <w:tmpl w:val="413C2B74"/>
    <w:lvl w:ilvl="0" w:tplc="D808397A">
      <w:start w:val="1"/>
      <w:numFmt w:val="decimal"/>
      <w:lvlText w:val="%1)"/>
      <w:lvlJc w:val="left"/>
      <w:pPr>
        <w:ind w:left="1146" w:hanging="360"/>
      </w:pPr>
      <w:rPr>
        <w:rFonts w:ascii="Gill Sans Nova" w:eastAsia="Calibri" w:hAnsi="Gill Sans Nova" w:cs="Arial"/>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3DB623EC"/>
    <w:multiLevelType w:val="hybridMultilevel"/>
    <w:tmpl w:val="8B3287C8"/>
    <w:lvl w:ilvl="0" w:tplc="686676D0">
      <w:start w:val="1"/>
      <w:numFmt w:val="lowerLetter"/>
      <w:lvlText w:val="%1)"/>
      <w:lvlJc w:val="left"/>
      <w:pPr>
        <w:ind w:left="644"/>
      </w:pPr>
      <w:rPr>
        <w:rFonts w:ascii="Gill Sans MT" w:eastAsia="Arial" w:hAnsi="Gill Sans MT" w:cs="Arial" w:hint="default"/>
        <w:b w:val="0"/>
        <w:i w:val="0"/>
        <w:strike w:val="0"/>
        <w:dstrike w:val="0"/>
        <w:color w:val="000000"/>
        <w:sz w:val="24"/>
        <w:szCs w:val="24"/>
        <w:u w:val="none" w:color="000000"/>
        <w:bdr w:val="none" w:sz="0" w:space="0" w:color="auto"/>
        <w:shd w:val="clear" w:color="auto" w:fill="auto"/>
        <w:vertAlign w:val="baseline"/>
      </w:rPr>
    </w:lvl>
    <w:lvl w:ilvl="1" w:tplc="A8D450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2E0E2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7E864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2FB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64FD4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264F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88169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0334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1DD103F"/>
    <w:multiLevelType w:val="hybridMultilevel"/>
    <w:tmpl w:val="4F666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12C2745"/>
    <w:multiLevelType w:val="hybridMultilevel"/>
    <w:tmpl w:val="FC4C80D8"/>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7C834C2"/>
    <w:multiLevelType w:val="hybridMultilevel"/>
    <w:tmpl w:val="B174536A"/>
    <w:lvl w:ilvl="0" w:tplc="001EF76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D73DED"/>
    <w:multiLevelType w:val="hybridMultilevel"/>
    <w:tmpl w:val="BB72A522"/>
    <w:lvl w:ilvl="0" w:tplc="85D24244">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5EFAA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B4FBE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6455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C9C6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FA9F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521C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0FE7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747B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737C79"/>
    <w:multiLevelType w:val="hybridMultilevel"/>
    <w:tmpl w:val="C3AC1F38"/>
    <w:lvl w:ilvl="0" w:tplc="2454263E">
      <w:start w:val="1"/>
      <w:numFmt w:val="upperLetter"/>
      <w:lvlText w:val="%1)"/>
      <w:lvlJc w:val="left"/>
      <w:pPr>
        <w:ind w:left="70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BDE224D4">
      <w:start w:val="1"/>
      <w:numFmt w:val="decimal"/>
      <w:lvlText w:val="%2)"/>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209102">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B28B52">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E02F3C">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AE3BE">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3E6A88">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2F6EC">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E0B9A8">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AB53406"/>
    <w:multiLevelType w:val="hybridMultilevel"/>
    <w:tmpl w:val="6CB4BB4E"/>
    <w:lvl w:ilvl="0" w:tplc="A412C77C">
      <w:start w:val="1"/>
      <w:numFmt w:val="bullet"/>
      <w:lvlText w:val="-"/>
      <w:lvlJc w:val="left"/>
      <w:pPr>
        <w:ind w:left="786" w:hanging="360"/>
      </w:pPr>
      <w:rPr>
        <w:rFonts w:ascii="Agency FB" w:hAnsi="Agency FB" w:hint="default"/>
      </w:rPr>
    </w:lvl>
    <w:lvl w:ilvl="1" w:tplc="DC46F690">
      <w:numFmt w:val="bullet"/>
      <w:lvlText w:val="-"/>
      <w:lvlJc w:val="left"/>
      <w:pPr>
        <w:ind w:left="1440" w:hanging="360"/>
      </w:pPr>
      <w:rPr>
        <w:rFonts w:ascii="Calibri" w:eastAsia="Calibri" w:hAnsi="Calibri"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8"/>
  </w:num>
  <w:num w:numId="5">
    <w:abstractNumId w:val="0"/>
  </w:num>
  <w:num w:numId="6">
    <w:abstractNumId w:val="10"/>
  </w:num>
  <w:num w:numId="7">
    <w:abstractNumId w:val="4"/>
  </w:num>
  <w:num w:numId="8">
    <w:abstractNumId w:val="13"/>
  </w:num>
  <w:num w:numId="9">
    <w:abstractNumId w:val="6"/>
  </w:num>
  <w:num w:numId="10">
    <w:abstractNumId w:val="12"/>
  </w:num>
  <w:num w:numId="11">
    <w:abstractNumId w:val="5"/>
  </w:num>
  <w:num w:numId="12">
    <w:abstractNumId w:val="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89"/>
    <w:rsid w:val="0003147E"/>
    <w:rsid w:val="000A4949"/>
    <w:rsid w:val="00193EF6"/>
    <w:rsid w:val="001E1D55"/>
    <w:rsid w:val="0023105C"/>
    <w:rsid w:val="00265535"/>
    <w:rsid w:val="002D2FA9"/>
    <w:rsid w:val="003A08E1"/>
    <w:rsid w:val="003B0109"/>
    <w:rsid w:val="00485A10"/>
    <w:rsid w:val="00511329"/>
    <w:rsid w:val="005E6EC7"/>
    <w:rsid w:val="00603E8E"/>
    <w:rsid w:val="006107A8"/>
    <w:rsid w:val="0061261E"/>
    <w:rsid w:val="00683DA5"/>
    <w:rsid w:val="00743B83"/>
    <w:rsid w:val="007824B2"/>
    <w:rsid w:val="007A7010"/>
    <w:rsid w:val="00817712"/>
    <w:rsid w:val="008B4E93"/>
    <w:rsid w:val="009009B9"/>
    <w:rsid w:val="009C5EC6"/>
    <w:rsid w:val="00A12018"/>
    <w:rsid w:val="00AA32A6"/>
    <w:rsid w:val="00AC262A"/>
    <w:rsid w:val="00C22789"/>
    <w:rsid w:val="00D52E16"/>
    <w:rsid w:val="00DD715B"/>
    <w:rsid w:val="00DE1D7E"/>
    <w:rsid w:val="00DF1EEF"/>
    <w:rsid w:val="00E25B6E"/>
    <w:rsid w:val="00E85058"/>
    <w:rsid w:val="00F50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7BA21-6BFE-4C32-8E46-ECBC5621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0" w:lineRule="auto"/>
      <w:ind w:left="10" w:hanging="10"/>
      <w:jc w:val="both"/>
    </w:pPr>
    <w:rPr>
      <w:rFonts w:ascii="Arial" w:eastAsia="Arial" w:hAnsi="Arial" w:cs="Arial"/>
      <w:color w:val="000000"/>
      <w:sz w:val="24"/>
    </w:rPr>
  </w:style>
  <w:style w:type="paragraph" w:styleId="Titolo1">
    <w:name w:val="heading 1"/>
    <w:next w:val="Normale"/>
    <w:link w:val="Titolo1Carattere"/>
    <w:uiPriority w:val="9"/>
    <w:qFormat/>
    <w:pPr>
      <w:keepNext/>
      <w:keepLines/>
      <w:spacing w:after="4" w:line="253" w:lineRule="auto"/>
      <w:ind w:left="10" w:right="1" w:hanging="10"/>
      <w:jc w:val="both"/>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61261E"/>
    <w:pPr>
      <w:ind w:left="720"/>
      <w:contextualSpacing/>
    </w:pPr>
  </w:style>
  <w:style w:type="table" w:styleId="Grigliatabella">
    <w:name w:val="Table Grid"/>
    <w:basedOn w:val="Tabellanormale"/>
    <w:uiPriority w:val="39"/>
    <w:rsid w:val="00D5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A70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701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sial.it/arsial/amm-trasparente/programma-per-la-trasparenza-e-lintegrita/" TargetMode="External"/><Relationship Id="rId13" Type="http://schemas.openxmlformats.org/officeDocument/2006/relationships/hyperlink" Target="http://www.arsial.it/arsial/amm-trasparente/programma-per-la-trasparenza-e-lintegrita/" TargetMode="External"/><Relationship Id="rId18" Type="http://schemas.openxmlformats.org/officeDocument/2006/relationships/hyperlink" Target="http://www.arsial.it/arsial/amm-trasparente/programma-per-la-trasparenza-e-lintegrita/" TargetMode="External"/><Relationship Id="rId3" Type="http://schemas.openxmlformats.org/officeDocument/2006/relationships/settings" Target="settings.xml"/><Relationship Id="rId7" Type="http://schemas.openxmlformats.org/officeDocument/2006/relationships/hyperlink" Target="http://www.arsial.it/arsial/amm-trasparente/programma-per-la-trasparenza-e-lintegrita/" TargetMode="External"/><Relationship Id="rId12" Type="http://schemas.openxmlformats.org/officeDocument/2006/relationships/hyperlink" Target="http://www.arsial.it/arsial/amm-trasparente/programma-per-la-trasparenza-e-lintegrita/" TargetMode="External"/><Relationship Id="rId17" Type="http://schemas.openxmlformats.org/officeDocument/2006/relationships/hyperlink" Target="http://www.arsial.it/arsial/amm-trasparente/programma-per-la-trasparenza-e-lintegrita/" TargetMode="External"/><Relationship Id="rId2" Type="http://schemas.openxmlformats.org/officeDocument/2006/relationships/styles" Target="styles.xml"/><Relationship Id="rId16" Type="http://schemas.openxmlformats.org/officeDocument/2006/relationships/hyperlink" Target="http://www.arsial.it/arsial/amm-trasparente/programma-per-la-trasparenza-e-lintegrit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rsial.it/arsial/amm-trasparente/programma-per-la-trasparenza-e-lintegrita/" TargetMode="External"/><Relationship Id="rId11" Type="http://schemas.openxmlformats.org/officeDocument/2006/relationships/hyperlink" Target="http://www.arsial.it/arsial/amm-trasparente/programma-per-la-trasparenza-e-lintegrita/" TargetMode="External"/><Relationship Id="rId5" Type="http://schemas.openxmlformats.org/officeDocument/2006/relationships/hyperlink" Target="http://www.arsial.it/arsial/amm-trasparente/programma-per-la-trasparenza-e-lintegrita/" TargetMode="External"/><Relationship Id="rId15" Type="http://schemas.openxmlformats.org/officeDocument/2006/relationships/hyperlink" Target="http://www.arsial.it/arsial/amm-trasparente/programma-per-la-trasparenza-e-lintegrita/" TargetMode="External"/><Relationship Id="rId10" Type="http://schemas.openxmlformats.org/officeDocument/2006/relationships/hyperlink" Target="http://www.arsial.it/arsial/amm-trasparente/programma-per-la-trasparenza-e-lintegrit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sial.it/arsial/amm-trasparente/programma-per-la-trasparenza-e-lintegrita/" TargetMode="External"/><Relationship Id="rId14" Type="http://schemas.openxmlformats.org/officeDocument/2006/relationships/hyperlink" Target="http://www.arsial.it/arsial/amm-trasparente/programma-per-la-trasparenza-e-lintegr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2803</Words>
  <Characters>15981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 Standard</dc:creator>
  <cp:keywords/>
  <cp:lastModifiedBy>Gianna Lelli</cp:lastModifiedBy>
  <cp:revision>4</cp:revision>
  <cp:lastPrinted>2023-03-13T08:30:00Z</cp:lastPrinted>
  <dcterms:created xsi:type="dcterms:W3CDTF">2023-03-13T08:31:00Z</dcterms:created>
  <dcterms:modified xsi:type="dcterms:W3CDTF">2023-03-15T13:53:00Z</dcterms:modified>
</cp:coreProperties>
</file>