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10340" w14:textId="77777777" w:rsidR="00993F7C" w:rsidRPr="00530181" w:rsidRDefault="00C643F2" w:rsidP="005B7DBA">
      <w:pPr>
        <w:ind w:right="-30"/>
        <w:jc w:val="center"/>
        <w:rPr>
          <w:b/>
          <w:sz w:val="22"/>
          <w:szCs w:val="22"/>
        </w:rPr>
      </w:pPr>
      <w:r>
        <w:rPr>
          <w:b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075378" wp14:editId="0E19EC40">
                <wp:simplePos x="0" y="0"/>
                <wp:positionH relativeFrom="column">
                  <wp:posOffset>5782310</wp:posOffset>
                </wp:positionH>
                <wp:positionV relativeFrom="paragraph">
                  <wp:posOffset>-1495425</wp:posOffset>
                </wp:positionV>
                <wp:extent cx="156845" cy="508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C6885" w14:textId="77777777" w:rsidR="0015186E" w:rsidRDefault="0015186E" w:rsidP="00993F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22075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3pt;margin-top:-117.75pt;width:12.35pt;height: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" o:allowincell="f" stroked="f">
                <v:textbox>
                  <w:txbxContent>
                    <w:p w14:paraId="244C6885" w14:textId="77777777" w:rsidR="0015186E" w:rsidRDefault="0015186E" w:rsidP="00993F7C"/>
                  </w:txbxContent>
                </v:textbox>
              </v:shape>
            </w:pict>
          </mc:Fallback>
        </mc:AlternateContent>
      </w:r>
      <w:r w:rsidR="00993F7C" w:rsidRPr="00530181">
        <w:rPr>
          <w:b/>
          <w:sz w:val="22"/>
          <w:szCs w:val="22"/>
        </w:rPr>
        <w:t xml:space="preserve">DETERMINAZIONE </w:t>
      </w:r>
      <w:r w:rsidR="00243C63">
        <w:rPr>
          <w:b/>
          <w:sz w:val="22"/>
          <w:szCs w:val="22"/>
        </w:rPr>
        <w:t>DIRIGENZIALE</w:t>
      </w:r>
    </w:p>
    <w:p w14:paraId="3D2670F0" w14:textId="77777777" w:rsidR="00993F7C" w:rsidRPr="00530181" w:rsidRDefault="00993F7C" w:rsidP="00F35411">
      <w:pPr>
        <w:ind w:right="140"/>
        <w:jc w:val="center"/>
        <w:rPr>
          <w:b/>
          <w:sz w:val="22"/>
          <w:szCs w:val="22"/>
        </w:rPr>
      </w:pPr>
    </w:p>
    <w:p w14:paraId="06C773FE" w14:textId="6AB6BDB2" w:rsidR="00993F7C" w:rsidRPr="00530181" w:rsidRDefault="00993F7C" w:rsidP="00F35411">
      <w:pPr>
        <w:ind w:right="140"/>
        <w:jc w:val="center"/>
        <w:rPr>
          <w:sz w:val="22"/>
          <w:szCs w:val="22"/>
        </w:rPr>
      </w:pPr>
      <w:r w:rsidRPr="00530181">
        <w:rPr>
          <w:b/>
          <w:sz w:val="22"/>
          <w:szCs w:val="22"/>
        </w:rPr>
        <w:t>N.</w:t>
      </w:r>
      <w:r w:rsidRPr="00530181">
        <w:rPr>
          <w:sz w:val="22"/>
          <w:szCs w:val="22"/>
        </w:rPr>
        <w:t xml:space="preserve"> </w:t>
      </w:r>
      <w:r w:rsidR="00264E60">
        <w:rPr>
          <w:sz w:val="22"/>
          <w:szCs w:val="22"/>
        </w:rPr>
        <w:t>239/RE</w:t>
      </w:r>
      <w:r w:rsidRPr="00530181">
        <w:rPr>
          <w:sz w:val="22"/>
          <w:szCs w:val="22"/>
        </w:rPr>
        <w:t xml:space="preserve"> </w:t>
      </w:r>
      <w:r w:rsidRPr="00530181">
        <w:rPr>
          <w:b/>
          <w:sz w:val="22"/>
          <w:szCs w:val="22"/>
        </w:rPr>
        <w:t>DEL</w:t>
      </w:r>
      <w:r w:rsidRPr="00530181">
        <w:rPr>
          <w:sz w:val="22"/>
          <w:szCs w:val="22"/>
        </w:rPr>
        <w:t xml:space="preserve"> </w:t>
      </w:r>
      <w:r w:rsidR="00DE492A">
        <w:rPr>
          <w:sz w:val="22"/>
          <w:szCs w:val="22"/>
        </w:rPr>
        <w:t>01/04/2022</w:t>
      </w:r>
    </w:p>
    <w:p w14:paraId="2CB991B8" w14:textId="77777777" w:rsidR="00993F7C" w:rsidRDefault="00993F7C" w:rsidP="00F35411">
      <w:pPr>
        <w:ind w:right="140"/>
        <w:jc w:val="center"/>
      </w:pPr>
    </w:p>
    <w:p w14:paraId="336CA17E" w14:textId="522BA3FD" w:rsidR="0042579E" w:rsidRDefault="0042579E" w:rsidP="0042579E">
      <w:pPr>
        <w:ind w:right="140"/>
      </w:pPr>
      <w:r>
        <w:t xml:space="preserve">Pratica n. </w:t>
      </w:r>
      <w:bookmarkStart w:id="0" w:name="_GoBack"/>
      <w:r w:rsidR="00670436">
        <w:t>1</w:t>
      </w:r>
      <w:r w:rsidR="0068178B">
        <w:t>4</w:t>
      </w:r>
      <w:r w:rsidR="00670436">
        <w:t>69/RE</w:t>
      </w:r>
      <w:r w:rsidR="005845AA">
        <w:t xml:space="preserve"> </w:t>
      </w:r>
      <w:r>
        <w:t xml:space="preserve">del </w:t>
      </w:r>
      <w:r w:rsidR="00670436">
        <w:t>30/03/2022</w:t>
      </w:r>
      <w:bookmarkEnd w:id="0"/>
    </w:p>
    <w:p w14:paraId="61D1A2AF" w14:textId="7081B480" w:rsidR="00637A72" w:rsidRDefault="00637A72" w:rsidP="0042579E">
      <w:pPr>
        <w:ind w:right="140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2"/>
        <w:gridCol w:w="1947"/>
        <w:gridCol w:w="2053"/>
        <w:gridCol w:w="1985"/>
        <w:gridCol w:w="2518"/>
      </w:tblGrid>
      <w:tr w:rsidR="00637A72" w:rsidRPr="00737B33" w14:paraId="3DD9CF00" w14:textId="77777777" w:rsidTr="0000650E">
        <w:tc>
          <w:tcPr>
            <w:tcW w:w="3189" w:type="dxa"/>
            <w:gridSpan w:val="2"/>
            <w:vAlign w:val="center"/>
          </w:tcPr>
          <w:p w14:paraId="0DC04240" w14:textId="77777777" w:rsidR="00637A72" w:rsidRPr="00CE0273" w:rsidRDefault="00637A72" w:rsidP="00911470">
            <w:pPr>
              <w:jc w:val="left"/>
              <w:rPr>
                <w:b/>
                <w:szCs w:val="20"/>
              </w:rPr>
            </w:pPr>
            <w:r w:rsidRPr="00737B33">
              <w:rPr>
                <w:b/>
                <w:szCs w:val="20"/>
              </w:rPr>
              <w:t>STRUTTURA PROPONENTE</w:t>
            </w:r>
          </w:p>
        </w:tc>
        <w:tc>
          <w:tcPr>
            <w:tcW w:w="6556" w:type="dxa"/>
            <w:gridSpan w:val="3"/>
          </w:tcPr>
          <w:p w14:paraId="23BA519E" w14:textId="25195A1F" w:rsidR="00637A72" w:rsidRPr="00BA535E" w:rsidRDefault="0000650E" w:rsidP="00911470">
            <w:pPr>
              <w:rPr>
                <w:szCs w:val="20"/>
              </w:rPr>
            </w:pPr>
            <w:r w:rsidRPr="00152D8D">
              <w:rPr>
                <w:szCs w:val="20"/>
              </w:rPr>
              <w:t>Area Tutela Risorse e Vigilanza sulle Produzioni di Qualità</w:t>
            </w:r>
          </w:p>
        </w:tc>
      </w:tr>
      <w:tr w:rsidR="0000650E" w:rsidRPr="00737B33" w14:paraId="594152A0" w14:textId="77777777" w:rsidTr="0000650E">
        <w:tc>
          <w:tcPr>
            <w:tcW w:w="1242" w:type="dxa"/>
            <w:vAlign w:val="center"/>
          </w:tcPr>
          <w:p w14:paraId="67E6FA1B" w14:textId="77777777" w:rsidR="0000650E" w:rsidRPr="00DD50FD" w:rsidRDefault="0000650E" w:rsidP="0000650E">
            <w:pPr>
              <w:jc w:val="left"/>
              <w:rPr>
                <w:b/>
                <w:sz w:val="18"/>
                <w:szCs w:val="18"/>
              </w:rPr>
            </w:pPr>
            <w:r w:rsidRPr="00DD50FD">
              <w:rPr>
                <w:b/>
                <w:sz w:val="18"/>
                <w:szCs w:val="18"/>
              </w:rPr>
              <w:t>CODICE</w:t>
            </w:r>
          </w:p>
          <w:p w14:paraId="2315C61C" w14:textId="77777777" w:rsidR="0000650E" w:rsidRPr="00DD50FD" w:rsidRDefault="0000650E" w:rsidP="0000650E">
            <w:pPr>
              <w:jc w:val="left"/>
              <w:rPr>
                <w:sz w:val="18"/>
                <w:szCs w:val="18"/>
              </w:rPr>
            </w:pPr>
            <w:r w:rsidRPr="00DD50FD">
              <w:rPr>
                <w:b/>
                <w:sz w:val="18"/>
                <w:szCs w:val="18"/>
              </w:rPr>
              <w:t>CRAM</w:t>
            </w:r>
          </w:p>
        </w:tc>
        <w:tc>
          <w:tcPr>
            <w:tcW w:w="1947" w:type="dxa"/>
            <w:vAlign w:val="center"/>
          </w:tcPr>
          <w:p w14:paraId="155DF405" w14:textId="5FB8D6C4" w:rsidR="0000650E" w:rsidRPr="0036452B" w:rsidRDefault="0000650E" w:rsidP="0000650E">
            <w:pPr>
              <w:jc w:val="left"/>
              <w:rPr>
                <w:bCs/>
                <w:sz w:val="18"/>
                <w:szCs w:val="18"/>
              </w:rPr>
            </w:pPr>
            <w:r w:rsidRPr="0036452B">
              <w:rPr>
                <w:bCs/>
                <w:sz w:val="18"/>
                <w:szCs w:val="18"/>
              </w:rPr>
              <w:t>DG.004</w:t>
            </w:r>
          </w:p>
        </w:tc>
        <w:tc>
          <w:tcPr>
            <w:tcW w:w="2053" w:type="dxa"/>
            <w:vAlign w:val="center"/>
          </w:tcPr>
          <w:p w14:paraId="5067211B" w14:textId="7AAAA73B" w:rsidR="0000650E" w:rsidRPr="0036452B" w:rsidRDefault="0000650E" w:rsidP="0000650E">
            <w:pPr>
              <w:jc w:val="left"/>
              <w:rPr>
                <w:bCs/>
                <w:sz w:val="18"/>
                <w:szCs w:val="18"/>
              </w:rPr>
            </w:pPr>
            <w:r w:rsidRPr="0036452B">
              <w:rPr>
                <w:bCs/>
                <w:sz w:val="18"/>
                <w:szCs w:val="18"/>
              </w:rPr>
              <w:t>Ob.Funz.:B01E53</w:t>
            </w:r>
          </w:p>
        </w:tc>
        <w:tc>
          <w:tcPr>
            <w:tcW w:w="1985" w:type="dxa"/>
            <w:vAlign w:val="center"/>
          </w:tcPr>
          <w:p w14:paraId="1F6DF8FB" w14:textId="6EDB19F2" w:rsidR="0000650E" w:rsidRPr="0036452B" w:rsidRDefault="0000650E" w:rsidP="0000650E">
            <w:pPr>
              <w:jc w:val="left"/>
              <w:rPr>
                <w:bCs/>
                <w:sz w:val="18"/>
                <w:szCs w:val="18"/>
              </w:rPr>
            </w:pPr>
            <w:r w:rsidRPr="0036452B">
              <w:rPr>
                <w:bCs/>
                <w:sz w:val="18"/>
                <w:szCs w:val="18"/>
              </w:rPr>
              <w:t>CIG:87453646AC</w:t>
            </w:r>
          </w:p>
        </w:tc>
        <w:tc>
          <w:tcPr>
            <w:tcW w:w="2518" w:type="dxa"/>
            <w:vAlign w:val="center"/>
          </w:tcPr>
          <w:p w14:paraId="58F56570" w14:textId="64A5B4EA" w:rsidR="0000650E" w:rsidRPr="0036452B" w:rsidRDefault="0000650E" w:rsidP="0000650E">
            <w:pPr>
              <w:jc w:val="left"/>
              <w:rPr>
                <w:bCs/>
                <w:sz w:val="18"/>
                <w:szCs w:val="18"/>
              </w:rPr>
            </w:pPr>
            <w:r w:rsidRPr="0036452B">
              <w:rPr>
                <w:bCs/>
                <w:sz w:val="18"/>
                <w:szCs w:val="18"/>
              </w:rPr>
              <w:t>CUP:F85B18003830009</w:t>
            </w:r>
          </w:p>
        </w:tc>
      </w:tr>
    </w:tbl>
    <w:p w14:paraId="43C6B575" w14:textId="77777777" w:rsidR="00EB5E3A" w:rsidRDefault="00EB5E3A" w:rsidP="00F35411">
      <w:pPr>
        <w:ind w:right="140"/>
        <w:rPr>
          <w:szCs w:val="20"/>
        </w:rPr>
      </w:pPr>
    </w:p>
    <w:p w14:paraId="21502E97" w14:textId="77777777" w:rsidR="00993F7C" w:rsidRPr="00517B85" w:rsidRDefault="00993F7C" w:rsidP="00993F7C">
      <w:pPr>
        <w:rPr>
          <w:sz w:val="16"/>
          <w:szCs w:val="16"/>
        </w:rPr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8474"/>
      </w:tblGrid>
      <w:tr w:rsidR="00993F7C" w:rsidRPr="00EA4F8F" w14:paraId="3F4A82FB" w14:textId="77777777" w:rsidTr="00E93CDD">
        <w:trPr>
          <w:trHeight w:val="630"/>
        </w:trPr>
        <w:tc>
          <w:tcPr>
            <w:tcW w:w="1415" w:type="dxa"/>
          </w:tcPr>
          <w:p w14:paraId="1C181EA4" w14:textId="77777777" w:rsidR="00993F7C" w:rsidRPr="00EA4F8F" w:rsidRDefault="00993F7C" w:rsidP="00F35411">
            <w:pPr>
              <w:rPr>
                <w:b/>
                <w:szCs w:val="20"/>
              </w:rPr>
            </w:pPr>
            <w:r w:rsidRPr="00EA4F8F">
              <w:rPr>
                <w:b/>
                <w:szCs w:val="20"/>
              </w:rPr>
              <w:t>OGGETTO</w:t>
            </w:r>
          </w:p>
        </w:tc>
        <w:tc>
          <w:tcPr>
            <w:tcW w:w="8474" w:type="dxa"/>
          </w:tcPr>
          <w:p w14:paraId="645C2D80" w14:textId="2C2AAEB7" w:rsidR="00993F7C" w:rsidRPr="00EA4F8F" w:rsidRDefault="0000650E" w:rsidP="00A41017">
            <w:pPr>
              <w:ind w:left="12" w:hanging="12"/>
              <w:rPr>
                <w:szCs w:val="20"/>
              </w:rPr>
            </w:pPr>
            <w:r w:rsidRPr="00152D8D">
              <w:rPr>
                <w:szCs w:val="20"/>
              </w:rPr>
              <w:t>Integrazione entro il quinto d’obbligo (</w:t>
            </w:r>
            <w:proofErr w:type="spellStart"/>
            <w:r w:rsidRPr="00152D8D">
              <w:rPr>
                <w:szCs w:val="20"/>
              </w:rPr>
              <w:t>D.Lgs</w:t>
            </w:r>
            <w:proofErr w:type="spellEnd"/>
            <w:r w:rsidRPr="00152D8D">
              <w:rPr>
                <w:szCs w:val="20"/>
              </w:rPr>
              <w:t xml:space="preserve"> 50/2016) del servizio di grafica, allestimento, stampa materiali divulgativi e pubblicazioni sulla biodiversità del Lazio PSR Lazio 2014/2020 Tipologia di Operazione 10.2.1, affidato con </w:t>
            </w:r>
            <w:r w:rsidR="00E93CDD">
              <w:rPr>
                <w:szCs w:val="20"/>
              </w:rPr>
              <w:t>t</w:t>
            </w:r>
            <w:r w:rsidRPr="00152D8D">
              <w:rPr>
                <w:szCs w:val="20"/>
              </w:rPr>
              <w:t xml:space="preserve">rattativa </w:t>
            </w:r>
            <w:proofErr w:type="spellStart"/>
            <w:r w:rsidRPr="00152D8D">
              <w:rPr>
                <w:szCs w:val="20"/>
              </w:rPr>
              <w:t>MePa</w:t>
            </w:r>
            <w:proofErr w:type="spellEnd"/>
            <w:r w:rsidRPr="00152D8D">
              <w:rPr>
                <w:szCs w:val="20"/>
              </w:rPr>
              <w:t xml:space="preserve"> n. 1719454 alla ditta TIPOGRAFARE SRL</w:t>
            </w:r>
          </w:p>
        </w:tc>
      </w:tr>
    </w:tbl>
    <w:p w14:paraId="288FBE36" w14:textId="77777777" w:rsidR="00993F7C" w:rsidRDefault="00993F7C" w:rsidP="00993F7C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2"/>
        <w:gridCol w:w="1565"/>
        <w:gridCol w:w="380"/>
        <w:gridCol w:w="1657"/>
        <w:gridCol w:w="380"/>
      </w:tblGrid>
      <w:tr w:rsidR="009A231D" w:rsidRPr="0052785C" w14:paraId="40124D04" w14:textId="77777777" w:rsidTr="00BC6704">
        <w:trPr>
          <w:trHeight w:val="300"/>
        </w:trPr>
        <w:tc>
          <w:tcPr>
            <w:tcW w:w="4192" w:type="dxa"/>
            <w:vAlign w:val="center"/>
          </w:tcPr>
          <w:p w14:paraId="2D80EE17" w14:textId="77777777" w:rsidR="009A231D" w:rsidRPr="0052785C" w:rsidRDefault="009A231D" w:rsidP="00827025">
            <w:pPr>
              <w:jc w:val="left"/>
              <w:rPr>
                <w:rFonts w:cs="Arial"/>
                <w:sz w:val="18"/>
                <w:szCs w:val="18"/>
              </w:rPr>
            </w:pPr>
            <w:r w:rsidRPr="0052785C">
              <w:rPr>
                <w:rFonts w:cs="Arial"/>
                <w:sz w:val="18"/>
                <w:szCs w:val="18"/>
              </w:rPr>
              <w:t>ATTO CON SCRITTURE CONTABILI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vAlign w:val="center"/>
          </w:tcPr>
          <w:p w14:paraId="463AC557" w14:textId="77777777" w:rsidR="009A231D" w:rsidRPr="0052785C" w:rsidRDefault="009A231D" w:rsidP="00BC6704">
            <w:pPr>
              <w:jc w:val="right"/>
              <w:rPr>
                <w:rFonts w:cs="Arial"/>
                <w:sz w:val="18"/>
                <w:szCs w:val="18"/>
              </w:rPr>
            </w:pPr>
            <w:r w:rsidRPr="0052785C">
              <w:rPr>
                <w:rFonts w:cs="Arial"/>
                <w:sz w:val="18"/>
                <w:szCs w:val="18"/>
              </w:rPr>
              <w:t>S</w:t>
            </w:r>
            <w:r w:rsidR="00BC6704" w:rsidRPr="0052785C">
              <w:rPr>
                <w:rFonts w:cs="Arial"/>
                <w:sz w:val="18"/>
                <w:szCs w:val="18"/>
              </w:rPr>
              <w:t>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467" w14:textId="47D3BC0C" w:rsidR="009A231D" w:rsidRPr="0052785C" w:rsidRDefault="0000650E" w:rsidP="00EA4F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14F8A" w14:textId="77777777" w:rsidR="009A231D" w:rsidRPr="0052785C" w:rsidRDefault="009A231D" w:rsidP="00BC6704">
            <w:pPr>
              <w:jc w:val="right"/>
              <w:rPr>
                <w:rFonts w:cs="Arial"/>
                <w:sz w:val="18"/>
                <w:szCs w:val="18"/>
              </w:rPr>
            </w:pPr>
            <w:r w:rsidRPr="0052785C">
              <w:rPr>
                <w:rFonts w:cs="Arial"/>
                <w:sz w:val="18"/>
                <w:szCs w:val="18"/>
              </w:rPr>
              <w:t>N</w:t>
            </w:r>
            <w:r w:rsidR="00BC6704" w:rsidRPr="0052785C">
              <w:rPr>
                <w:rFonts w:cs="Arial"/>
                <w:sz w:val="18"/>
                <w:szCs w:val="18"/>
              </w:rPr>
              <w:t>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3F19" w14:textId="77777777" w:rsidR="009A231D" w:rsidRPr="0052785C" w:rsidRDefault="009A231D" w:rsidP="00EA4F8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C6704" w:rsidRPr="0052785C" w14:paraId="6B2F019A" w14:textId="77777777" w:rsidTr="00BC6704">
        <w:trPr>
          <w:trHeight w:val="119"/>
        </w:trPr>
        <w:tc>
          <w:tcPr>
            <w:tcW w:w="4192" w:type="dxa"/>
            <w:vAlign w:val="center"/>
          </w:tcPr>
          <w:p w14:paraId="19216F5E" w14:textId="77777777" w:rsidR="00BC6704" w:rsidRPr="0052785C" w:rsidRDefault="00BC6704" w:rsidP="0082702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2BA259E" w14:textId="77777777" w:rsidR="00BC6704" w:rsidRPr="0052785C" w:rsidRDefault="00BC6704" w:rsidP="009A231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1E848" w14:textId="77777777" w:rsidR="00BC6704" w:rsidRPr="0052785C" w:rsidRDefault="00BC6704" w:rsidP="00EA4F8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14:paraId="3D78C961" w14:textId="77777777" w:rsidR="00BC6704" w:rsidRPr="0052785C" w:rsidRDefault="00BC6704" w:rsidP="00EA4F8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2630E" w14:textId="77777777" w:rsidR="00BC6704" w:rsidRPr="0052785C" w:rsidRDefault="00BC6704" w:rsidP="00EA4F8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27025" w:rsidRPr="0052785C" w14:paraId="20784FF0" w14:textId="77777777" w:rsidTr="00BC6704">
        <w:trPr>
          <w:trHeight w:val="300"/>
        </w:trPr>
        <w:tc>
          <w:tcPr>
            <w:tcW w:w="4192" w:type="dxa"/>
            <w:vAlign w:val="center"/>
          </w:tcPr>
          <w:p w14:paraId="055D51E8" w14:textId="77777777" w:rsidR="00827025" w:rsidRPr="0052785C" w:rsidRDefault="00827025" w:rsidP="00827025">
            <w:pPr>
              <w:jc w:val="left"/>
              <w:rPr>
                <w:rFonts w:cs="Arial"/>
                <w:sz w:val="18"/>
                <w:szCs w:val="18"/>
              </w:rPr>
            </w:pPr>
            <w:r w:rsidRPr="0052785C">
              <w:rPr>
                <w:rFonts w:cs="Arial"/>
                <w:sz w:val="18"/>
                <w:szCs w:val="18"/>
              </w:rPr>
              <w:t>ATTO CON IVA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vAlign w:val="center"/>
          </w:tcPr>
          <w:p w14:paraId="681BE68E" w14:textId="77777777" w:rsidR="00827025" w:rsidRPr="0052785C" w:rsidRDefault="00827025" w:rsidP="009A231D">
            <w:pPr>
              <w:jc w:val="center"/>
              <w:rPr>
                <w:rFonts w:cs="Arial"/>
                <w:sz w:val="18"/>
                <w:szCs w:val="18"/>
              </w:rPr>
            </w:pPr>
            <w:r w:rsidRPr="0052785C">
              <w:rPr>
                <w:rFonts w:cs="Arial"/>
                <w:sz w:val="18"/>
                <w:szCs w:val="18"/>
              </w:rPr>
              <w:t>COMMERCIALE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B50C" w14:textId="77777777" w:rsidR="00827025" w:rsidRPr="0052785C" w:rsidRDefault="00827025" w:rsidP="00EA4F8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65091" w14:textId="77777777" w:rsidR="00827025" w:rsidRPr="0052785C" w:rsidRDefault="00827025" w:rsidP="00EA4F8F">
            <w:pPr>
              <w:jc w:val="center"/>
              <w:rPr>
                <w:rFonts w:cs="Arial"/>
                <w:sz w:val="18"/>
                <w:szCs w:val="18"/>
              </w:rPr>
            </w:pPr>
            <w:r w:rsidRPr="0052785C">
              <w:rPr>
                <w:rFonts w:cs="Arial"/>
                <w:sz w:val="18"/>
                <w:szCs w:val="18"/>
              </w:rPr>
              <w:t>ISTITUZIONALE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C842" w14:textId="20E1E709" w:rsidR="00827025" w:rsidRPr="0052785C" w:rsidRDefault="0000650E" w:rsidP="00EA4F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</w:tbl>
    <w:p w14:paraId="429F7A5C" w14:textId="77777777" w:rsidR="00993F7C" w:rsidRDefault="00993F7C" w:rsidP="00993F7C">
      <w:pPr>
        <w:rPr>
          <w:rFonts w:cs="Arial"/>
        </w:rPr>
      </w:pPr>
    </w:p>
    <w:p w14:paraId="7B2602E5" w14:textId="77777777" w:rsidR="00993F7C" w:rsidRPr="0090077E" w:rsidRDefault="00993F7C" w:rsidP="001E2250">
      <w:pPr>
        <w:ind w:right="112"/>
        <w:rPr>
          <w:rFonts w:cs="Arial"/>
          <w:i/>
          <w:sz w:val="16"/>
          <w:szCs w:val="16"/>
        </w:rPr>
      </w:pPr>
      <w:r w:rsidRPr="0090077E">
        <w:rPr>
          <w:rFonts w:cs="Arial"/>
          <w:i/>
          <w:sz w:val="16"/>
          <w:szCs w:val="16"/>
        </w:rPr>
        <w:t xml:space="preserve">Si dichiara la conformità della presente proposta di </w:t>
      </w:r>
      <w:r>
        <w:rPr>
          <w:rFonts w:cs="Arial"/>
          <w:i/>
          <w:sz w:val="16"/>
          <w:szCs w:val="16"/>
        </w:rPr>
        <w:t>determinazione</w:t>
      </w:r>
      <w:r w:rsidRPr="0090077E">
        <w:rPr>
          <w:rFonts w:cs="Arial"/>
          <w:i/>
          <w:sz w:val="16"/>
          <w:szCs w:val="16"/>
        </w:rPr>
        <w:t xml:space="preserve"> alle vigenti norme di legge e la regolarità della documentazione.</w:t>
      </w:r>
    </w:p>
    <w:p w14:paraId="7C4A0579" w14:textId="77777777" w:rsidR="00993F7C" w:rsidRPr="00517B85" w:rsidRDefault="00993F7C" w:rsidP="00993F7C">
      <w:pPr>
        <w:rPr>
          <w:rFonts w:cs="Arial"/>
          <w:i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260"/>
        <w:gridCol w:w="3513"/>
      </w:tblGrid>
      <w:tr w:rsidR="0000650E" w14:paraId="63972DAC" w14:textId="77777777" w:rsidTr="00F6698A">
        <w:trPr>
          <w:trHeight w:hRule="exact" w:val="659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DCD05B" w14:textId="77777777" w:rsidR="0000650E" w:rsidRDefault="0000650E" w:rsidP="0000650E">
            <w:pPr>
              <w:jc w:val="center"/>
              <w:rPr>
                <w:sz w:val="16"/>
                <w:szCs w:val="16"/>
              </w:rPr>
            </w:pPr>
            <w:r w:rsidRPr="00DD55E7">
              <w:rPr>
                <w:sz w:val="16"/>
                <w:szCs w:val="16"/>
              </w:rPr>
              <w:t>FUNZIONARIO ISTRUTTORE</w:t>
            </w:r>
          </w:p>
          <w:p w14:paraId="080162E4" w14:textId="0432258E" w:rsidR="0000650E" w:rsidRPr="0042579E" w:rsidRDefault="0000650E" w:rsidP="0000650E">
            <w:pPr>
              <w:jc w:val="center"/>
              <w:rPr>
                <w:sz w:val="16"/>
                <w:szCs w:val="16"/>
              </w:rPr>
            </w:pPr>
            <w:r w:rsidRPr="0042579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Federico Schiavi</w:t>
            </w:r>
            <w:r w:rsidRPr="0042579E">
              <w:rPr>
                <w:sz w:val="16"/>
                <w:szCs w:val="16"/>
              </w:rPr>
              <w:t>))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BE917C" w14:textId="77777777" w:rsidR="0000650E" w:rsidRDefault="0000650E" w:rsidP="0000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P.O.</w:t>
            </w:r>
          </w:p>
          <w:p w14:paraId="5D2132E5" w14:textId="0A6EA639" w:rsidR="0000650E" w:rsidRDefault="0000650E" w:rsidP="0000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2BC0">
              <w:rPr>
                <w:sz w:val="16"/>
                <w:szCs w:val="16"/>
              </w:rPr>
              <w:t>Mariat</w:t>
            </w:r>
            <w:r w:rsidRPr="00DD55E7">
              <w:rPr>
                <w:sz w:val="16"/>
                <w:szCs w:val="16"/>
              </w:rPr>
              <w:t>eresa Costanza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EACA27" w14:textId="77777777" w:rsidR="0000650E" w:rsidRDefault="0000650E" w:rsidP="0000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DIRIGENTE DI AREA </w:t>
            </w:r>
          </w:p>
          <w:p w14:paraId="6B02C046" w14:textId="685A1D85" w:rsidR="0000650E" w:rsidRDefault="0000650E" w:rsidP="0000650E">
            <w:pPr>
              <w:jc w:val="center"/>
            </w:pPr>
            <w:r>
              <w:rPr>
                <w:sz w:val="16"/>
                <w:szCs w:val="16"/>
              </w:rPr>
              <w:t>(dott. Claudio Di Giovannantonio)</w:t>
            </w:r>
          </w:p>
        </w:tc>
      </w:tr>
      <w:tr w:rsidR="0000650E" w14:paraId="009F3CC5" w14:textId="77777777" w:rsidTr="00C03074">
        <w:trPr>
          <w:cantSplit/>
          <w:trHeight w:hRule="exact" w:val="622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23B8E" w14:textId="77777777" w:rsidR="0000650E" w:rsidRDefault="00DE2BC0" w:rsidP="0000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f.to</w:t>
            </w:r>
          </w:p>
          <w:p w14:paraId="39BFFD38" w14:textId="19425213" w:rsidR="00DE2BC0" w:rsidRPr="0042579E" w:rsidRDefault="00DE2BC0" w:rsidP="0000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Federico Schiavi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7D626" w14:textId="77777777" w:rsidR="0000650E" w:rsidRDefault="00DE2BC0" w:rsidP="000065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f.to</w:t>
            </w:r>
          </w:p>
          <w:p w14:paraId="1562301A" w14:textId="048A07C4" w:rsidR="00DE2BC0" w:rsidRDefault="00DE2BC0" w:rsidP="000065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Mariateresa Costanza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C185A" w14:textId="77777777" w:rsidR="0000650E" w:rsidRDefault="0000650E" w:rsidP="0000650E">
            <w:pPr>
              <w:jc w:val="center"/>
              <w:rPr>
                <w:rFonts w:ascii="Garamond" w:hAnsi="Garamond"/>
              </w:rPr>
            </w:pPr>
          </w:p>
        </w:tc>
      </w:tr>
      <w:tr w:rsidR="0000650E" w14:paraId="0A0A0A4E" w14:textId="77777777" w:rsidTr="00817507">
        <w:trPr>
          <w:trHeight w:hRule="exact" w:val="510"/>
        </w:trPr>
        <w:tc>
          <w:tcPr>
            <w:tcW w:w="6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C0448E" w14:textId="77777777" w:rsidR="0000650E" w:rsidRDefault="0000650E" w:rsidP="000065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RESPONSABILE DEL PROCEDIMENTO</w:t>
            </w:r>
          </w:p>
          <w:p w14:paraId="0D5E51FC" w14:textId="7812F963" w:rsidR="0000650E" w:rsidRDefault="0000650E" w:rsidP="0000650E">
            <w:pPr>
              <w:jc w:val="center"/>
              <w:rPr>
                <w:rFonts w:ascii="Garamond" w:hAnsi="Garamond"/>
              </w:rPr>
            </w:pPr>
            <w:r>
              <w:rPr>
                <w:sz w:val="16"/>
                <w:szCs w:val="16"/>
              </w:rPr>
              <w:t>(dott. Claudio Di Giovannantonio)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7BE4EB" w14:textId="258C03EC" w:rsidR="0000650E" w:rsidRDefault="0000650E" w:rsidP="000065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</w:tbl>
    <w:p w14:paraId="3E39FA6C" w14:textId="77777777" w:rsidR="00726362" w:rsidRDefault="00726362"/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68"/>
        <w:gridCol w:w="2015"/>
        <w:gridCol w:w="1104"/>
        <w:gridCol w:w="425"/>
        <w:gridCol w:w="850"/>
        <w:gridCol w:w="851"/>
        <w:gridCol w:w="1134"/>
        <w:gridCol w:w="1559"/>
      </w:tblGrid>
      <w:tr w:rsidR="00726362" w:rsidRPr="001E2250" w14:paraId="740ECDCD" w14:textId="77777777" w:rsidTr="00726362">
        <w:trPr>
          <w:trHeight w:hRule="exact" w:val="284"/>
        </w:trPr>
        <w:tc>
          <w:tcPr>
            <w:tcW w:w="9889" w:type="dxa"/>
            <w:gridSpan w:val="9"/>
            <w:vAlign w:val="center"/>
          </w:tcPr>
          <w:p w14:paraId="5148E1E4" w14:textId="77777777" w:rsidR="00726362" w:rsidRPr="001E2250" w:rsidRDefault="00726362" w:rsidP="00A41017">
            <w:pPr>
              <w:jc w:val="center"/>
              <w:rPr>
                <w:sz w:val="16"/>
                <w:szCs w:val="16"/>
              </w:rPr>
            </w:pPr>
            <w:r w:rsidRPr="001E2250">
              <w:rPr>
                <w:b/>
                <w:sz w:val="16"/>
                <w:szCs w:val="16"/>
              </w:rPr>
              <w:t>CONTROLLO FISCALE</w:t>
            </w:r>
          </w:p>
        </w:tc>
      </w:tr>
      <w:tr w:rsidR="00726362" w:rsidRPr="007E35AE" w14:paraId="5C005CDD" w14:textId="77777777" w:rsidTr="00E53EFF">
        <w:trPr>
          <w:trHeight w:hRule="exact" w:val="539"/>
        </w:trPr>
        <w:tc>
          <w:tcPr>
            <w:tcW w:w="5070" w:type="dxa"/>
            <w:gridSpan w:val="4"/>
            <w:vAlign w:val="center"/>
          </w:tcPr>
          <w:p w14:paraId="76FA39D7" w14:textId="2DDCBC9F" w:rsidR="00726362" w:rsidRPr="00737B33" w:rsidRDefault="00B2655F" w:rsidP="00A41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ISTRUTTORE</w:t>
            </w:r>
          </w:p>
        </w:tc>
        <w:tc>
          <w:tcPr>
            <w:tcW w:w="4819" w:type="dxa"/>
            <w:gridSpan w:val="5"/>
            <w:vAlign w:val="center"/>
          </w:tcPr>
          <w:p w14:paraId="7889DD6B" w14:textId="77777777" w:rsidR="00726362" w:rsidRPr="004A30FB" w:rsidRDefault="00B64120" w:rsidP="00C076E0">
            <w:pPr>
              <w:jc w:val="center"/>
            </w:pPr>
            <w:r>
              <w:rPr>
                <w:sz w:val="16"/>
                <w:szCs w:val="16"/>
              </w:rPr>
              <w:t>A.P</w:t>
            </w:r>
            <w:r w:rsidR="00726362" w:rsidRPr="00726362">
              <w:rPr>
                <w:sz w:val="16"/>
                <w:szCs w:val="16"/>
              </w:rPr>
              <w:t xml:space="preserve">. </w:t>
            </w:r>
            <w:r w:rsidR="00C076E0">
              <w:rPr>
                <w:sz w:val="16"/>
                <w:szCs w:val="16"/>
              </w:rPr>
              <w:t>GESTIONE AMMINISTRATIVA, CONTABILE E FISCALE</w:t>
            </w:r>
          </w:p>
        </w:tc>
      </w:tr>
      <w:tr w:rsidR="00726362" w:rsidRPr="005404F4" w14:paraId="352A3510" w14:textId="77777777" w:rsidTr="00117CC9">
        <w:trPr>
          <w:cantSplit/>
          <w:trHeight w:hRule="exact" w:val="510"/>
        </w:trPr>
        <w:tc>
          <w:tcPr>
            <w:tcW w:w="5070" w:type="dxa"/>
            <w:gridSpan w:val="4"/>
            <w:vAlign w:val="center"/>
          </w:tcPr>
          <w:p w14:paraId="14F76207" w14:textId="161F835E" w:rsidR="00726362" w:rsidRPr="00737B33" w:rsidRDefault="00726362" w:rsidP="00A4101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9" w:type="dxa"/>
            <w:gridSpan w:val="5"/>
            <w:vAlign w:val="center"/>
          </w:tcPr>
          <w:p w14:paraId="717874EA" w14:textId="011823BC" w:rsidR="00726362" w:rsidRPr="00737B33" w:rsidRDefault="00726362" w:rsidP="00A41017">
            <w:pPr>
              <w:jc w:val="center"/>
              <w:rPr>
                <w:rFonts w:ascii="Garamond" w:hAnsi="Garamond"/>
              </w:rPr>
            </w:pPr>
          </w:p>
        </w:tc>
      </w:tr>
      <w:tr w:rsidR="00E76496" w:rsidRPr="001E2250" w14:paraId="22013E5D" w14:textId="77777777" w:rsidTr="00726362">
        <w:trPr>
          <w:cantSplit/>
          <w:trHeight w:hRule="exact" w:val="284"/>
        </w:trPr>
        <w:tc>
          <w:tcPr>
            <w:tcW w:w="9889" w:type="dxa"/>
            <w:gridSpan w:val="9"/>
            <w:vAlign w:val="center"/>
          </w:tcPr>
          <w:p w14:paraId="2F426AA0" w14:textId="77777777" w:rsidR="00E76496" w:rsidRPr="001E2250" w:rsidRDefault="00E76496" w:rsidP="008A2C38">
            <w:pPr>
              <w:jc w:val="center"/>
              <w:rPr>
                <w:b/>
                <w:sz w:val="16"/>
                <w:szCs w:val="16"/>
              </w:rPr>
            </w:pPr>
            <w:r w:rsidRPr="001E2250">
              <w:rPr>
                <w:b/>
                <w:sz w:val="16"/>
                <w:szCs w:val="16"/>
              </w:rPr>
              <w:t>CONTROLLO CONTABILE</w:t>
            </w:r>
          </w:p>
        </w:tc>
      </w:tr>
      <w:tr w:rsidR="00E76496" w:rsidRPr="003C5BAC" w14:paraId="6B0B318D" w14:textId="77777777" w:rsidTr="000A2B92">
        <w:trPr>
          <w:cantSplit/>
          <w:trHeight w:hRule="exact" w:val="284"/>
        </w:trPr>
        <w:tc>
          <w:tcPr>
            <w:tcW w:w="5495" w:type="dxa"/>
            <w:gridSpan w:val="5"/>
            <w:vAlign w:val="center"/>
          </w:tcPr>
          <w:p w14:paraId="24C23F24" w14:textId="77777777" w:rsidR="00E76496" w:rsidRPr="003C5BAC" w:rsidRDefault="00E76496" w:rsidP="008A2C38">
            <w:pPr>
              <w:jc w:val="center"/>
              <w:rPr>
                <w:b/>
                <w:i/>
                <w:sz w:val="14"/>
                <w:szCs w:val="14"/>
              </w:rPr>
            </w:pPr>
            <w:r w:rsidRPr="003C5BAC">
              <w:rPr>
                <w:i/>
                <w:sz w:val="14"/>
                <w:szCs w:val="14"/>
              </w:rPr>
              <w:t>A CURA DEL SERVIZO PROPONENTE</w:t>
            </w:r>
          </w:p>
        </w:tc>
        <w:tc>
          <w:tcPr>
            <w:tcW w:w="4394" w:type="dxa"/>
            <w:gridSpan w:val="4"/>
            <w:vAlign w:val="center"/>
          </w:tcPr>
          <w:p w14:paraId="4AFD1B40" w14:textId="77777777" w:rsidR="00E76496" w:rsidRPr="003C5BAC" w:rsidRDefault="00E76496" w:rsidP="004337AA">
            <w:pPr>
              <w:jc w:val="center"/>
              <w:rPr>
                <w:b/>
                <w:i/>
                <w:sz w:val="14"/>
                <w:szCs w:val="14"/>
              </w:rPr>
            </w:pPr>
            <w:r w:rsidRPr="003C5BAC">
              <w:rPr>
                <w:i/>
                <w:sz w:val="14"/>
                <w:szCs w:val="14"/>
              </w:rPr>
              <w:t xml:space="preserve">A CURA DEL </w:t>
            </w:r>
            <w:r w:rsidR="004337AA">
              <w:rPr>
                <w:i/>
                <w:sz w:val="14"/>
                <w:szCs w:val="14"/>
              </w:rPr>
              <w:t>A</w:t>
            </w:r>
            <w:r w:rsidRPr="003C5BAC">
              <w:rPr>
                <w:i/>
                <w:sz w:val="14"/>
                <w:szCs w:val="14"/>
              </w:rPr>
              <w:t>.C.B.</w:t>
            </w:r>
          </w:p>
        </w:tc>
      </w:tr>
      <w:tr w:rsidR="0057209A" w:rsidRPr="00737B33" w14:paraId="655653C0" w14:textId="77777777" w:rsidTr="008D0CBF">
        <w:trPr>
          <w:trHeight w:val="395"/>
        </w:trPr>
        <w:tc>
          <w:tcPr>
            <w:tcW w:w="1383" w:type="dxa"/>
            <w:vAlign w:val="center"/>
          </w:tcPr>
          <w:p w14:paraId="2778DD1E" w14:textId="77777777" w:rsidR="0057209A" w:rsidRPr="00737B33" w:rsidRDefault="0057209A" w:rsidP="00737B33">
            <w:pPr>
              <w:jc w:val="center"/>
              <w:rPr>
                <w:sz w:val="16"/>
                <w:szCs w:val="16"/>
              </w:rPr>
            </w:pPr>
            <w:r w:rsidRPr="00737B33">
              <w:rPr>
                <w:sz w:val="16"/>
                <w:szCs w:val="16"/>
              </w:rPr>
              <w:t>ANNO FINANZIARIO</w:t>
            </w:r>
          </w:p>
        </w:tc>
        <w:tc>
          <w:tcPr>
            <w:tcW w:w="568" w:type="dxa"/>
            <w:vAlign w:val="center"/>
          </w:tcPr>
          <w:p w14:paraId="62C79B24" w14:textId="77777777" w:rsidR="0057209A" w:rsidRPr="00737B33" w:rsidRDefault="0057209A" w:rsidP="005720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E/U</w:t>
            </w:r>
          </w:p>
        </w:tc>
        <w:tc>
          <w:tcPr>
            <w:tcW w:w="2015" w:type="dxa"/>
            <w:vAlign w:val="center"/>
          </w:tcPr>
          <w:p w14:paraId="1E97ACB7" w14:textId="77777777" w:rsidR="0057209A" w:rsidRPr="00737B33" w:rsidRDefault="0057209A" w:rsidP="00737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CAPITOLO</w:t>
            </w:r>
          </w:p>
        </w:tc>
        <w:tc>
          <w:tcPr>
            <w:tcW w:w="1529" w:type="dxa"/>
            <w:gridSpan w:val="2"/>
            <w:vAlign w:val="center"/>
          </w:tcPr>
          <w:p w14:paraId="3BC9ACE4" w14:textId="77777777" w:rsidR="0057209A" w:rsidRPr="00737B33" w:rsidRDefault="0057209A" w:rsidP="00737B33">
            <w:pPr>
              <w:jc w:val="center"/>
              <w:rPr>
                <w:sz w:val="16"/>
                <w:szCs w:val="16"/>
              </w:rPr>
            </w:pPr>
            <w:r w:rsidRPr="00737B33">
              <w:rPr>
                <w:sz w:val="16"/>
                <w:szCs w:val="16"/>
              </w:rPr>
              <w:t>IMPORTO</w:t>
            </w:r>
          </w:p>
        </w:tc>
        <w:tc>
          <w:tcPr>
            <w:tcW w:w="850" w:type="dxa"/>
            <w:vAlign w:val="center"/>
          </w:tcPr>
          <w:p w14:paraId="42FA7A73" w14:textId="77777777" w:rsidR="0057209A" w:rsidRPr="00737B33" w:rsidRDefault="0057209A" w:rsidP="00737B33">
            <w:pPr>
              <w:jc w:val="center"/>
              <w:rPr>
                <w:sz w:val="16"/>
                <w:szCs w:val="16"/>
              </w:rPr>
            </w:pPr>
            <w:r w:rsidRPr="00737B33">
              <w:rPr>
                <w:sz w:val="16"/>
                <w:szCs w:val="16"/>
              </w:rPr>
              <w:t>ANNO</w:t>
            </w:r>
          </w:p>
        </w:tc>
        <w:tc>
          <w:tcPr>
            <w:tcW w:w="851" w:type="dxa"/>
            <w:vAlign w:val="center"/>
          </w:tcPr>
          <w:p w14:paraId="1E385C88" w14:textId="77777777" w:rsidR="0057209A" w:rsidRPr="00737B33" w:rsidRDefault="0057209A" w:rsidP="00737B33">
            <w:pPr>
              <w:jc w:val="center"/>
              <w:rPr>
                <w:sz w:val="16"/>
                <w:szCs w:val="16"/>
              </w:rPr>
            </w:pPr>
            <w:r w:rsidRPr="00737B33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vAlign w:val="center"/>
          </w:tcPr>
          <w:p w14:paraId="73427D35" w14:textId="77777777" w:rsidR="0057209A" w:rsidRPr="00737B33" w:rsidRDefault="0057209A" w:rsidP="00737B33">
            <w:pPr>
              <w:jc w:val="center"/>
              <w:rPr>
                <w:sz w:val="16"/>
                <w:szCs w:val="16"/>
              </w:rPr>
            </w:pPr>
            <w:r w:rsidRPr="00737B33">
              <w:rPr>
                <w:sz w:val="16"/>
                <w:szCs w:val="16"/>
              </w:rPr>
              <w:t>DATA</w:t>
            </w:r>
          </w:p>
        </w:tc>
        <w:tc>
          <w:tcPr>
            <w:tcW w:w="1559" w:type="dxa"/>
            <w:vAlign w:val="center"/>
          </w:tcPr>
          <w:p w14:paraId="58CA561C" w14:textId="77777777" w:rsidR="0057209A" w:rsidRPr="00737B33" w:rsidRDefault="0057209A" w:rsidP="00737B33">
            <w:pPr>
              <w:jc w:val="center"/>
              <w:rPr>
                <w:sz w:val="16"/>
                <w:szCs w:val="16"/>
              </w:rPr>
            </w:pPr>
            <w:r w:rsidRPr="00737B33">
              <w:rPr>
                <w:sz w:val="16"/>
                <w:szCs w:val="16"/>
              </w:rPr>
              <w:t>COD. DEBITORE CREDITORE</w:t>
            </w:r>
          </w:p>
        </w:tc>
      </w:tr>
      <w:tr w:rsidR="0000650E" w:rsidRPr="00F954A2" w14:paraId="763115F1" w14:textId="77777777" w:rsidTr="0058763A">
        <w:tc>
          <w:tcPr>
            <w:tcW w:w="1383" w:type="dxa"/>
          </w:tcPr>
          <w:p w14:paraId="3BD7D5F3" w14:textId="4B44AAB7" w:rsidR="0000650E" w:rsidRPr="00F954A2" w:rsidRDefault="0000650E" w:rsidP="0000650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2022</w:t>
            </w:r>
          </w:p>
        </w:tc>
        <w:tc>
          <w:tcPr>
            <w:tcW w:w="568" w:type="dxa"/>
          </w:tcPr>
          <w:p w14:paraId="6237A604" w14:textId="2455FA76" w:rsidR="0000650E" w:rsidRPr="00F954A2" w:rsidRDefault="0000650E" w:rsidP="0000650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U</w:t>
            </w:r>
          </w:p>
        </w:tc>
        <w:tc>
          <w:tcPr>
            <w:tcW w:w="2015" w:type="dxa"/>
          </w:tcPr>
          <w:p w14:paraId="0BE8C006" w14:textId="11763B64" w:rsidR="0000650E" w:rsidRPr="00F954A2" w:rsidRDefault="0000650E" w:rsidP="0000650E">
            <w:pPr>
              <w:jc w:val="center"/>
              <w:rPr>
                <w:b/>
                <w:szCs w:val="20"/>
              </w:rPr>
            </w:pPr>
            <w:r w:rsidRPr="00E215BA">
              <w:rPr>
                <w:b/>
                <w:szCs w:val="20"/>
              </w:rPr>
              <w:t>1.03.02.99.999</w:t>
            </w:r>
          </w:p>
        </w:tc>
        <w:tc>
          <w:tcPr>
            <w:tcW w:w="1529" w:type="dxa"/>
            <w:gridSpan w:val="2"/>
          </w:tcPr>
          <w:p w14:paraId="7B1B4E1D" w14:textId="7FD1197B" w:rsidR="0000650E" w:rsidRPr="00F954A2" w:rsidRDefault="0000650E" w:rsidP="0000650E">
            <w:pPr>
              <w:jc w:val="center"/>
              <w:rPr>
                <w:b/>
                <w:szCs w:val="20"/>
              </w:rPr>
            </w:pPr>
            <w:r w:rsidRPr="00E215BA">
              <w:rPr>
                <w:b/>
                <w:szCs w:val="20"/>
              </w:rPr>
              <w:t>2.806,00</w:t>
            </w:r>
            <w:r>
              <w:rPr>
                <w:b/>
                <w:szCs w:val="20"/>
              </w:rPr>
              <w:t>€</w:t>
            </w:r>
          </w:p>
        </w:tc>
        <w:tc>
          <w:tcPr>
            <w:tcW w:w="850" w:type="dxa"/>
          </w:tcPr>
          <w:p w14:paraId="6190A79E" w14:textId="13CB7FB1" w:rsidR="0000650E" w:rsidRPr="00F954A2" w:rsidRDefault="0000650E" w:rsidP="0000650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2022</w:t>
            </w:r>
          </w:p>
        </w:tc>
        <w:tc>
          <w:tcPr>
            <w:tcW w:w="1985" w:type="dxa"/>
            <w:gridSpan w:val="2"/>
            <w:vMerge w:val="restart"/>
          </w:tcPr>
          <w:p w14:paraId="6550FCA7" w14:textId="2D2DA522" w:rsidR="0000650E" w:rsidRPr="00F954A2" w:rsidRDefault="0000650E" w:rsidP="0000650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Vedi allegato</w:t>
            </w:r>
          </w:p>
        </w:tc>
        <w:tc>
          <w:tcPr>
            <w:tcW w:w="1559" w:type="dxa"/>
          </w:tcPr>
          <w:p w14:paraId="6EF98A07" w14:textId="77777777" w:rsidR="0000650E" w:rsidRPr="00F954A2" w:rsidRDefault="0000650E" w:rsidP="0000650E">
            <w:pPr>
              <w:jc w:val="center"/>
              <w:rPr>
                <w:b/>
                <w:szCs w:val="20"/>
              </w:rPr>
            </w:pPr>
          </w:p>
        </w:tc>
      </w:tr>
      <w:tr w:rsidR="0000650E" w:rsidRPr="00737B33" w14:paraId="2F036164" w14:textId="77777777" w:rsidTr="0058763A">
        <w:tc>
          <w:tcPr>
            <w:tcW w:w="1383" w:type="dxa"/>
          </w:tcPr>
          <w:p w14:paraId="5423B1DD" w14:textId="77777777" w:rsidR="0000650E" w:rsidRPr="00737B33" w:rsidRDefault="0000650E" w:rsidP="0000650E">
            <w:pPr>
              <w:rPr>
                <w:b/>
                <w:szCs w:val="20"/>
              </w:rPr>
            </w:pPr>
          </w:p>
        </w:tc>
        <w:tc>
          <w:tcPr>
            <w:tcW w:w="568" w:type="dxa"/>
          </w:tcPr>
          <w:p w14:paraId="786B5A1A" w14:textId="77777777" w:rsidR="0000650E" w:rsidRPr="00737B33" w:rsidRDefault="0000650E" w:rsidP="0000650E">
            <w:pPr>
              <w:rPr>
                <w:b/>
                <w:szCs w:val="20"/>
              </w:rPr>
            </w:pPr>
          </w:p>
        </w:tc>
        <w:tc>
          <w:tcPr>
            <w:tcW w:w="2015" w:type="dxa"/>
          </w:tcPr>
          <w:p w14:paraId="496C8A16" w14:textId="77777777" w:rsidR="0000650E" w:rsidRPr="00737B33" w:rsidRDefault="0000650E" w:rsidP="0000650E">
            <w:pPr>
              <w:rPr>
                <w:b/>
                <w:szCs w:val="20"/>
              </w:rPr>
            </w:pPr>
          </w:p>
        </w:tc>
        <w:tc>
          <w:tcPr>
            <w:tcW w:w="1529" w:type="dxa"/>
            <w:gridSpan w:val="2"/>
          </w:tcPr>
          <w:p w14:paraId="63FA4488" w14:textId="77777777" w:rsidR="0000650E" w:rsidRPr="00737B33" w:rsidRDefault="0000650E" w:rsidP="0000650E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13240DBF" w14:textId="77777777" w:rsidR="0000650E" w:rsidRPr="00737B33" w:rsidRDefault="0000650E" w:rsidP="0000650E">
            <w:pPr>
              <w:rPr>
                <w:b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71A041D6" w14:textId="77777777" w:rsidR="0000650E" w:rsidRPr="00737B33" w:rsidRDefault="0000650E" w:rsidP="0000650E">
            <w:pPr>
              <w:rPr>
                <w:b/>
                <w:szCs w:val="20"/>
              </w:rPr>
            </w:pPr>
          </w:p>
        </w:tc>
        <w:tc>
          <w:tcPr>
            <w:tcW w:w="1559" w:type="dxa"/>
          </w:tcPr>
          <w:p w14:paraId="2C0AA25C" w14:textId="77777777" w:rsidR="0000650E" w:rsidRPr="00737B33" w:rsidRDefault="0000650E" w:rsidP="0000650E">
            <w:pPr>
              <w:rPr>
                <w:b/>
                <w:szCs w:val="20"/>
              </w:rPr>
            </w:pPr>
          </w:p>
        </w:tc>
      </w:tr>
      <w:tr w:rsidR="0000650E" w:rsidRPr="00737B33" w14:paraId="7813E2DB" w14:textId="77777777" w:rsidTr="008D0CBF">
        <w:trPr>
          <w:trHeight w:hRule="exact" w:val="547"/>
        </w:trPr>
        <w:tc>
          <w:tcPr>
            <w:tcW w:w="3966" w:type="dxa"/>
            <w:gridSpan w:val="3"/>
            <w:vAlign w:val="center"/>
          </w:tcPr>
          <w:p w14:paraId="4322EE08" w14:textId="4BBF5E24" w:rsidR="0000650E" w:rsidRPr="007400E4" w:rsidRDefault="0000650E" w:rsidP="000065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ISTRUTTORE</w:t>
            </w:r>
          </w:p>
        </w:tc>
        <w:tc>
          <w:tcPr>
            <w:tcW w:w="3230" w:type="dxa"/>
            <w:gridSpan w:val="4"/>
            <w:vAlign w:val="center"/>
          </w:tcPr>
          <w:p w14:paraId="2FB36326" w14:textId="436D8DAE" w:rsidR="0000650E" w:rsidRDefault="0000650E" w:rsidP="0000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P.O.GESTIONE AMMINISTRATIVA, CONTABILE E FISCALE</w:t>
            </w:r>
          </w:p>
          <w:p w14:paraId="2E128D03" w14:textId="5DA967AF" w:rsidR="0000650E" w:rsidRPr="007400E4" w:rsidRDefault="0000650E" w:rsidP="000065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(Dott.ssa Sandra Cossa)</w:t>
            </w:r>
          </w:p>
        </w:tc>
        <w:tc>
          <w:tcPr>
            <w:tcW w:w="2693" w:type="dxa"/>
            <w:gridSpan w:val="2"/>
            <w:vAlign w:val="center"/>
          </w:tcPr>
          <w:p w14:paraId="6715921C" w14:textId="2F1FB430" w:rsidR="0000650E" w:rsidRDefault="0000650E" w:rsidP="0000650E">
            <w:pPr>
              <w:jc w:val="center"/>
              <w:rPr>
                <w:sz w:val="16"/>
                <w:szCs w:val="16"/>
              </w:rPr>
            </w:pPr>
            <w:r w:rsidRPr="007400E4">
              <w:rPr>
                <w:sz w:val="16"/>
                <w:szCs w:val="16"/>
              </w:rPr>
              <w:t xml:space="preserve">DIRIGENTE </w:t>
            </w:r>
            <w:r>
              <w:rPr>
                <w:sz w:val="16"/>
                <w:szCs w:val="16"/>
              </w:rPr>
              <w:t>DI AREA A.I.</w:t>
            </w:r>
          </w:p>
          <w:p w14:paraId="6E506DB3" w14:textId="298FECC7" w:rsidR="0000650E" w:rsidRPr="007400E4" w:rsidRDefault="0000650E" w:rsidP="000065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(Dott. Agr. Fabio Genchi)</w:t>
            </w:r>
          </w:p>
          <w:p w14:paraId="18B87958" w14:textId="2A158137" w:rsidR="0000650E" w:rsidRPr="007400E4" w:rsidRDefault="0000650E" w:rsidP="0000650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0650E" w:rsidRPr="00737B33" w14:paraId="23793BF4" w14:textId="77777777" w:rsidTr="0000650E">
        <w:trPr>
          <w:trHeight w:val="418"/>
        </w:trPr>
        <w:tc>
          <w:tcPr>
            <w:tcW w:w="3966" w:type="dxa"/>
            <w:gridSpan w:val="3"/>
            <w:vAlign w:val="center"/>
          </w:tcPr>
          <w:p w14:paraId="2DF2ED1C" w14:textId="1E8D6B2F" w:rsidR="0000650E" w:rsidRPr="003C5BAC" w:rsidRDefault="0000650E" w:rsidP="00006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0" w:type="dxa"/>
            <w:gridSpan w:val="4"/>
            <w:vAlign w:val="center"/>
          </w:tcPr>
          <w:p w14:paraId="5B7F2742" w14:textId="51FF7D19" w:rsidR="0000650E" w:rsidRPr="003C5BAC" w:rsidRDefault="0000650E" w:rsidP="00006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811F1E2" w14:textId="77777777" w:rsidR="0000650E" w:rsidRPr="003C5BAC" w:rsidRDefault="0000650E" w:rsidP="0000650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CFDB2BD" w14:textId="77777777" w:rsidR="007400E4" w:rsidRDefault="007400E4" w:rsidP="00993F7C">
      <w:pPr>
        <w:rPr>
          <w:b/>
          <w:sz w:val="16"/>
          <w:szCs w:val="16"/>
        </w:rPr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025DE8" w14:paraId="5845440D" w14:textId="77777777" w:rsidTr="008A2C38">
        <w:trPr>
          <w:cantSplit/>
          <w:trHeight w:hRule="exact" w:val="340"/>
        </w:trPr>
        <w:tc>
          <w:tcPr>
            <w:tcW w:w="9889" w:type="dxa"/>
            <w:gridSpan w:val="2"/>
            <w:tcBorders>
              <w:bottom w:val="nil"/>
            </w:tcBorders>
            <w:vAlign w:val="center"/>
          </w:tcPr>
          <w:p w14:paraId="2BBEF838" w14:textId="77777777" w:rsidR="00025DE8" w:rsidRDefault="00025DE8" w:rsidP="008A2C38">
            <w:pPr>
              <w:jc w:val="center"/>
            </w:pPr>
            <w:r w:rsidRPr="00737B33">
              <w:rPr>
                <w:b/>
                <w:sz w:val="18"/>
                <w:szCs w:val="18"/>
              </w:rPr>
              <w:t>PUBBLICAZIONE</w:t>
            </w:r>
          </w:p>
        </w:tc>
      </w:tr>
      <w:tr w:rsidR="00737B33" w:rsidRPr="003C5BAC" w14:paraId="5975D186" w14:textId="77777777" w:rsidTr="0000650E">
        <w:trPr>
          <w:cantSplit/>
          <w:trHeight w:hRule="exact" w:val="435"/>
        </w:trPr>
        <w:tc>
          <w:tcPr>
            <w:tcW w:w="6204" w:type="dxa"/>
            <w:tcBorders>
              <w:top w:val="nil"/>
              <w:right w:val="nil"/>
            </w:tcBorders>
            <w:vAlign w:val="center"/>
          </w:tcPr>
          <w:p w14:paraId="74507A0A" w14:textId="42D2FDE7" w:rsidR="00025DE8" w:rsidRPr="00CF07B4" w:rsidRDefault="003C5BAC" w:rsidP="00CF07B4">
            <w:pPr>
              <w:pStyle w:val="Titolo1"/>
              <w:spacing w:before="120"/>
              <w:jc w:val="left"/>
              <w:rPr>
                <w:sz w:val="18"/>
                <w:szCs w:val="18"/>
              </w:rPr>
            </w:pPr>
            <w:r w:rsidRPr="00CF07B4">
              <w:rPr>
                <w:b w:val="0"/>
                <w:sz w:val="18"/>
                <w:szCs w:val="18"/>
              </w:rPr>
              <w:t xml:space="preserve">PUBBLICAZIONE N° </w:t>
            </w:r>
            <w:r w:rsidR="00CF07B4" w:rsidRPr="00CF07B4">
              <w:rPr>
                <w:b w:val="0"/>
                <w:sz w:val="18"/>
                <w:szCs w:val="18"/>
              </w:rPr>
              <w:t xml:space="preserve"> </w:t>
            </w:r>
            <w:r w:rsidR="00F671B0">
              <w:rPr>
                <w:b w:val="0"/>
                <w:sz w:val="18"/>
                <w:szCs w:val="18"/>
              </w:rPr>
              <w:t>239/RE</w:t>
            </w:r>
            <w:r w:rsidR="00CF07B4" w:rsidRPr="00CF07B4">
              <w:rPr>
                <w:b w:val="0"/>
                <w:sz w:val="18"/>
                <w:szCs w:val="18"/>
              </w:rPr>
              <w:t xml:space="preserve">   </w:t>
            </w:r>
            <w:r w:rsidR="00CF07B4">
              <w:rPr>
                <w:b w:val="0"/>
                <w:sz w:val="18"/>
                <w:szCs w:val="18"/>
              </w:rPr>
              <w:t xml:space="preserve"> </w:t>
            </w:r>
            <w:r w:rsidR="00CF07B4" w:rsidRPr="00CF07B4">
              <w:rPr>
                <w:b w:val="0"/>
                <w:sz w:val="18"/>
                <w:szCs w:val="18"/>
              </w:rPr>
              <w:t xml:space="preserve">  </w:t>
            </w:r>
            <w:r w:rsidRPr="00CF07B4">
              <w:rPr>
                <w:b w:val="0"/>
                <w:sz w:val="18"/>
                <w:szCs w:val="18"/>
              </w:rPr>
              <w:t>DELL’ALBO DELL’AGENZIA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14:paraId="4E66D13C" w14:textId="70E89727" w:rsidR="00025DE8" w:rsidRPr="00CF07B4" w:rsidRDefault="003C5BAC" w:rsidP="00CF07B4">
            <w:pPr>
              <w:spacing w:before="120"/>
              <w:jc w:val="left"/>
              <w:rPr>
                <w:sz w:val="18"/>
                <w:szCs w:val="18"/>
              </w:rPr>
            </w:pPr>
            <w:r w:rsidRPr="00CF07B4">
              <w:rPr>
                <w:sz w:val="18"/>
                <w:szCs w:val="18"/>
              </w:rPr>
              <w:t>DATA</w:t>
            </w:r>
            <w:r w:rsidR="00CF07B4" w:rsidRPr="00CF07B4">
              <w:rPr>
                <w:sz w:val="18"/>
                <w:szCs w:val="18"/>
              </w:rPr>
              <w:t>, lì</w:t>
            </w:r>
            <w:r w:rsidR="00F671B0">
              <w:rPr>
                <w:sz w:val="18"/>
                <w:szCs w:val="18"/>
              </w:rPr>
              <w:t xml:space="preserve"> 01/04/2022</w:t>
            </w:r>
          </w:p>
        </w:tc>
      </w:tr>
    </w:tbl>
    <w:p w14:paraId="17F3DCA5" w14:textId="77777777" w:rsidR="007F2C20" w:rsidRPr="00530181" w:rsidRDefault="005846B5" w:rsidP="007F2C20">
      <w:pPr>
        <w:ind w:right="-427"/>
        <w:jc w:val="center"/>
        <w:rPr>
          <w:b/>
          <w:sz w:val="22"/>
          <w:szCs w:val="22"/>
        </w:rPr>
      </w:pPr>
      <w:r>
        <w:br w:type="page"/>
      </w:r>
      <w:r w:rsidR="007F2C20" w:rsidRPr="00530181">
        <w:rPr>
          <w:b/>
          <w:sz w:val="22"/>
          <w:szCs w:val="22"/>
        </w:rPr>
        <w:lastRenderedPageBreak/>
        <w:t xml:space="preserve">DETERMINAZIONE </w:t>
      </w:r>
      <w:r w:rsidR="002732FB">
        <w:rPr>
          <w:b/>
          <w:sz w:val="22"/>
          <w:szCs w:val="22"/>
        </w:rPr>
        <w:t>DIRIGENZIALE</w:t>
      </w:r>
    </w:p>
    <w:p w14:paraId="01646D0D" w14:textId="77777777" w:rsidR="007F2C20" w:rsidRPr="00530181" w:rsidRDefault="007F2C20" w:rsidP="007F2C20">
      <w:pPr>
        <w:ind w:right="-427"/>
        <w:jc w:val="center"/>
        <w:rPr>
          <w:b/>
          <w:sz w:val="22"/>
          <w:szCs w:val="22"/>
        </w:rPr>
      </w:pPr>
    </w:p>
    <w:p w14:paraId="67AD2525" w14:textId="77777777" w:rsidR="00DE492A" w:rsidRPr="00530181" w:rsidRDefault="007F2C20" w:rsidP="00DE492A">
      <w:pPr>
        <w:ind w:right="14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E492A" w:rsidRPr="00530181">
        <w:rPr>
          <w:b/>
          <w:sz w:val="22"/>
          <w:szCs w:val="22"/>
        </w:rPr>
        <w:t>N.</w:t>
      </w:r>
      <w:r w:rsidR="00DE492A" w:rsidRPr="00530181">
        <w:rPr>
          <w:sz w:val="22"/>
          <w:szCs w:val="22"/>
        </w:rPr>
        <w:t xml:space="preserve"> </w:t>
      </w:r>
      <w:r w:rsidR="00DE492A">
        <w:rPr>
          <w:sz w:val="22"/>
          <w:szCs w:val="22"/>
        </w:rPr>
        <w:t>239/RE</w:t>
      </w:r>
      <w:r w:rsidR="00DE492A" w:rsidRPr="00530181">
        <w:rPr>
          <w:sz w:val="22"/>
          <w:szCs w:val="22"/>
        </w:rPr>
        <w:t xml:space="preserve"> </w:t>
      </w:r>
      <w:r w:rsidR="00DE492A" w:rsidRPr="00530181">
        <w:rPr>
          <w:b/>
          <w:sz w:val="22"/>
          <w:szCs w:val="22"/>
        </w:rPr>
        <w:t>DEL</w:t>
      </w:r>
      <w:r w:rsidR="00DE492A" w:rsidRPr="00530181">
        <w:rPr>
          <w:sz w:val="22"/>
          <w:szCs w:val="22"/>
        </w:rPr>
        <w:t xml:space="preserve"> </w:t>
      </w:r>
      <w:r w:rsidR="00DE492A">
        <w:rPr>
          <w:sz w:val="22"/>
          <w:szCs w:val="22"/>
        </w:rPr>
        <w:t>01/04/2022</w:t>
      </w:r>
    </w:p>
    <w:p w14:paraId="2D88203E" w14:textId="77777777" w:rsidR="007F2C20" w:rsidRPr="00530181" w:rsidRDefault="007F2C20" w:rsidP="007F2C20">
      <w:pPr>
        <w:pStyle w:val="Corpotesto"/>
        <w:ind w:right="-1"/>
        <w:jc w:val="center"/>
        <w:rPr>
          <w:rFonts w:ascii="Verdana" w:hAnsi="Verdana"/>
          <w:b/>
          <w:i/>
          <w:sz w:val="22"/>
          <w:szCs w:val="22"/>
        </w:rPr>
      </w:pPr>
    </w:p>
    <w:p w14:paraId="5A49B34F" w14:textId="77777777" w:rsidR="007F2C20" w:rsidRPr="00530181" w:rsidRDefault="007F2C20" w:rsidP="007F2C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F2C20" w:rsidRPr="00530181" w14:paraId="447BEA5B" w14:textId="77777777" w:rsidTr="00526022">
        <w:trPr>
          <w:cantSplit/>
          <w:trHeight w:val="292"/>
        </w:trPr>
        <w:tc>
          <w:tcPr>
            <w:tcW w:w="9851" w:type="dxa"/>
            <w:vMerge w:val="restart"/>
          </w:tcPr>
          <w:p w14:paraId="7BA35835" w14:textId="747BEE71" w:rsidR="007F2C20" w:rsidRPr="00530181" w:rsidRDefault="007F2C20" w:rsidP="00400892">
            <w:pPr>
              <w:ind w:left="1260" w:hanging="1260"/>
              <w:rPr>
                <w:b/>
                <w:sz w:val="22"/>
                <w:szCs w:val="22"/>
              </w:rPr>
            </w:pPr>
            <w:r w:rsidRPr="00530181">
              <w:rPr>
                <w:b/>
                <w:sz w:val="22"/>
                <w:szCs w:val="22"/>
              </w:rPr>
              <w:t xml:space="preserve">OGGETTO: </w:t>
            </w:r>
            <w:r w:rsidR="0000650E" w:rsidRPr="009E3C60">
              <w:rPr>
                <w:bCs/>
                <w:szCs w:val="20"/>
              </w:rPr>
              <w:t>Integrazione entro il quinto d’obbligo (</w:t>
            </w:r>
            <w:proofErr w:type="spellStart"/>
            <w:r w:rsidR="0000650E" w:rsidRPr="009E3C60">
              <w:rPr>
                <w:bCs/>
                <w:szCs w:val="20"/>
              </w:rPr>
              <w:t>D.Lgs</w:t>
            </w:r>
            <w:proofErr w:type="spellEnd"/>
            <w:r w:rsidR="0000650E" w:rsidRPr="009E3C60">
              <w:rPr>
                <w:bCs/>
                <w:szCs w:val="20"/>
              </w:rPr>
              <w:t xml:space="preserve"> 50/2016) del servizio di grafica,</w:t>
            </w:r>
            <w:r w:rsidR="0000650E">
              <w:rPr>
                <w:bCs/>
                <w:szCs w:val="20"/>
              </w:rPr>
              <w:t xml:space="preserve"> </w:t>
            </w:r>
            <w:r w:rsidR="0000650E" w:rsidRPr="009E3C60">
              <w:rPr>
                <w:bCs/>
                <w:szCs w:val="20"/>
              </w:rPr>
              <w:t xml:space="preserve">allestimento, stampa materiali divulgativi e pubblicazioni sulla biodiversità del Lazio PSR Lazio 2014/2020 Tipologia di Operazione 10.2.1, affidato con </w:t>
            </w:r>
            <w:r w:rsidR="00E93CDD">
              <w:rPr>
                <w:bCs/>
                <w:szCs w:val="20"/>
              </w:rPr>
              <w:t>t</w:t>
            </w:r>
            <w:r w:rsidR="0000650E" w:rsidRPr="009E3C60">
              <w:rPr>
                <w:bCs/>
                <w:szCs w:val="20"/>
              </w:rPr>
              <w:t xml:space="preserve">rattativa </w:t>
            </w:r>
            <w:proofErr w:type="spellStart"/>
            <w:r w:rsidR="0000650E" w:rsidRPr="009E3C60">
              <w:rPr>
                <w:bCs/>
                <w:szCs w:val="20"/>
              </w:rPr>
              <w:t>MePa</w:t>
            </w:r>
            <w:proofErr w:type="spellEnd"/>
            <w:r w:rsidR="0000650E" w:rsidRPr="009E3C60">
              <w:rPr>
                <w:bCs/>
                <w:szCs w:val="20"/>
              </w:rPr>
              <w:t xml:space="preserve"> n. 1719454 alla ditta TIPOGRAFARE SRL</w:t>
            </w:r>
          </w:p>
        </w:tc>
      </w:tr>
      <w:tr w:rsidR="007F2C20" w:rsidRPr="00530181" w14:paraId="3915114C" w14:textId="77777777" w:rsidTr="00526022">
        <w:trPr>
          <w:cantSplit/>
          <w:trHeight w:val="592"/>
        </w:trPr>
        <w:tc>
          <w:tcPr>
            <w:tcW w:w="9851" w:type="dxa"/>
            <w:vMerge/>
          </w:tcPr>
          <w:p w14:paraId="60DA7DB2" w14:textId="77777777" w:rsidR="007F2C20" w:rsidRPr="00530181" w:rsidRDefault="007F2C20" w:rsidP="00526022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78455F35" w14:textId="77777777" w:rsidR="007F2C20" w:rsidRDefault="007F2C20" w:rsidP="007F2C20">
      <w:pPr>
        <w:rPr>
          <w:sz w:val="22"/>
          <w:szCs w:val="22"/>
        </w:rPr>
      </w:pPr>
    </w:p>
    <w:p w14:paraId="186262DA" w14:textId="4B4290A4" w:rsidR="002732FB" w:rsidRDefault="002732FB" w:rsidP="002732FB">
      <w:pPr>
        <w:jc w:val="center"/>
        <w:rPr>
          <w:sz w:val="22"/>
          <w:szCs w:val="22"/>
        </w:rPr>
      </w:pPr>
      <w:r w:rsidRPr="00530181">
        <w:rPr>
          <w:sz w:val="22"/>
          <w:szCs w:val="22"/>
        </w:rPr>
        <w:t xml:space="preserve">IL </w:t>
      </w:r>
      <w:r>
        <w:rPr>
          <w:sz w:val="22"/>
          <w:szCs w:val="22"/>
        </w:rPr>
        <w:t>DIRIGENTE</w:t>
      </w:r>
      <w:r w:rsidRPr="00530181">
        <w:rPr>
          <w:sz w:val="22"/>
          <w:szCs w:val="22"/>
        </w:rPr>
        <w:t xml:space="preserve"> </w:t>
      </w:r>
      <w:r>
        <w:rPr>
          <w:sz w:val="22"/>
          <w:szCs w:val="22"/>
        </w:rPr>
        <w:t>DELL’AREA</w:t>
      </w:r>
    </w:p>
    <w:p w14:paraId="1176FC92" w14:textId="77777777" w:rsidR="00BD5CCD" w:rsidRPr="00530181" w:rsidRDefault="00BD5CCD" w:rsidP="002732FB">
      <w:pPr>
        <w:jc w:val="center"/>
        <w:rPr>
          <w:sz w:val="22"/>
          <w:szCs w:val="22"/>
        </w:rPr>
      </w:pPr>
    </w:p>
    <w:p w14:paraId="1CC4296F" w14:textId="77777777" w:rsidR="00236DE9" w:rsidRDefault="004F63FB" w:rsidP="00236DE9">
      <w:pPr>
        <w:pStyle w:val="Rientrocorpodeltesto"/>
        <w:spacing w:after="100"/>
        <w:ind w:left="709" w:hanging="709"/>
        <w:rPr>
          <w:sz w:val="22"/>
          <w:szCs w:val="22"/>
        </w:rPr>
      </w:pPr>
      <w:r>
        <w:rPr>
          <w:sz w:val="22"/>
          <w:szCs w:val="22"/>
        </w:rPr>
        <w:t>VISTA </w:t>
      </w:r>
      <w:r w:rsidR="00236DE9">
        <w:rPr>
          <w:sz w:val="22"/>
          <w:szCs w:val="22"/>
        </w:rPr>
        <w:t xml:space="preserve">la Legge Regionale 10 gennaio 1995, n. 2, concernente l’Istituzione dell’Agenzia per lo Sviluppo e l’Innovazione dell’Agricoltura del Lazio (ARSIAL) e </w:t>
      </w:r>
      <w:proofErr w:type="spellStart"/>
      <w:r w:rsidR="00236DE9">
        <w:rPr>
          <w:sz w:val="22"/>
          <w:szCs w:val="22"/>
        </w:rPr>
        <w:t>ss.mm.ii</w:t>
      </w:r>
      <w:proofErr w:type="spellEnd"/>
      <w:r w:rsidR="00236DE9">
        <w:rPr>
          <w:sz w:val="22"/>
          <w:szCs w:val="22"/>
        </w:rPr>
        <w:t>.;</w:t>
      </w:r>
    </w:p>
    <w:p w14:paraId="452855C2" w14:textId="21FA47A6" w:rsidR="001A7AC4" w:rsidRDefault="001A7AC4" w:rsidP="001A7AC4">
      <w:pPr>
        <w:pStyle w:val="Rientrocorpodeltesto"/>
        <w:spacing w:after="100"/>
        <w:ind w:left="709" w:hanging="709"/>
        <w:rPr>
          <w:sz w:val="22"/>
          <w:szCs w:val="22"/>
        </w:rPr>
      </w:pPr>
      <w:r>
        <w:rPr>
          <w:sz w:val="22"/>
          <w:szCs w:val="22"/>
        </w:rPr>
        <w:t>VISTO il Decreto del Presidente della Regione Lazio n. T00210 del 06 Settembre 2018, con il quale è stato nominato il Consiglio di Amministrazione dell’Agenzia per lo Sviluppo e l’Innovazione dell’Agricoltura del Lazio (ARSIAL), nelle persone del Dott. Antonio Rosati, della Dott.ssa Angela Galasso e del Dott. Mauro Uniformi, ed è stato, altresì, nominato quale Presidente, con deleghe gestionali dirette, il Dott. Antonio Rosati;</w:t>
      </w:r>
    </w:p>
    <w:p w14:paraId="22DD94E6" w14:textId="77777777" w:rsidR="00D45896" w:rsidRDefault="00D45896" w:rsidP="00D45896">
      <w:pPr>
        <w:pStyle w:val="Rientrocorpodeltesto"/>
        <w:spacing w:after="100"/>
        <w:ind w:left="709" w:hanging="709"/>
        <w:rPr>
          <w:sz w:val="22"/>
          <w:szCs w:val="22"/>
        </w:rPr>
      </w:pPr>
      <w:r>
        <w:rPr>
          <w:sz w:val="22"/>
          <w:szCs w:val="22"/>
        </w:rPr>
        <w:t>VISTO il Decreto del Presidente della Regione Lazio n. T00164 del 01 Ottobre 2020, con il quale l’Ing. Mario Ciarla, è stato nominato Presidente del Consiglio di Amministrazione dell’Agenzia per lo Sviluppo e l’Innovazione dell’Agricoltura del Lazio (ARSIAL), con deleghe gestionali dirette, in sostituzione del dimissionario Dott. Antonio Rosati;</w:t>
      </w:r>
    </w:p>
    <w:p w14:paraId="361CAEB6" w14:textId="11C02FF1" w:rsidR="00426A11" w:rsidRDefault="00426A11" w:rsidP="00426A11">
      <w:pPr>
        <w:spacing w:after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VISTA la Deliberazione del Consiglio di Amministrazione 10 Marzo 2021, n. 16, con la quale, in virtù dei poteri conferiti al C.d.A., è stato nominato Direttore Generale di ARSIAL il Dott. </w:t>
      </w:r>
      <w:r w:rsidR="0096051C">
        <w:rPr>
          <w:sz w:val="22"/>
          <w:szCs w:val="22"/>
        </w:rPr>
        <w:t xml:space="preserve">Agr. </w:t>
      </w:r>
      <w:r>
        <w:rPr>
          <w:sz w:val="22"/>
          <w:szCs w:val="22"/>
        </w:rPr>
        <w:t>Fabio Genchi;</w:t>
      </w:r>
    </w:p>
    <w:p w14:paraId="569274B9" w14:textId="77777777" w:rsidR="00986701" w:rsidRDefault="00986701" w:rsidP="00986701">
      <w:pPr>
        <w:spacing w:after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>PRESO ATTO delle dimissioni presentate dal Dott. Mauro Uniformi in data 13 Maggio 2021;</w:t>
      </w:r>
    </w:p>
    <w:p w14:paraId="3DCAACF0" w14:textId="77777777" w:rsidR="00AC259A" w:rsidRDefault="00AC259A" w:rsidP="00AC259A">
      <w:pPr>
        <w:pStyle w:val="Rientrocorpodeltesto"/>
        <w:spacing w:after="10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VISTO il Decreto del Presidente della Regione Lazio n. T00120 del 07 Giugno 2021, con il quale il Dott. Enrico </w:t>
      </w:r>
      <w:proofErr w:type="spellStart"/>
      <w:r>
        <w:rPr>
          <w:sz w:val="22"/>
          <w:szCs w:val="22"/>
        </w:rPr>
        <w:t>Dellapietà</w:t>
      </w:r>
      <w:proofErr w:type="spellEnd"/>
      <w:r>
        <w:rPr>
          <w:sz w:val="22"/>
          <w:szCs w:val="22"/>
        </w:rPr>
        <w:t>, è stato nominato Componente del Consiglio di Amministrazione dell’Agenzia per lo Sviluppo e l’Innovazione dell’Agricoltura del Lazio (ARSIAL), in sostituzione del dott. Mauro Uniformi, dimissionario;</w:t>
      </w:r>
    </w:p>
    <w:p w14:paraId="329A2C76" w14:textId="77777777" w:rsidR="0000650E" w:rsidRDefault="0000650E" w:rsidP="0000650E">
      <w:pPr>
        <w:pStyle w:val="Rientrocorpodeltesto"/>
        <w:spacing w:after="100"/>
        <w:ind w:left="709" w:hanging="709"/>
        <w:rPr>
          <w:sz w:val="22"/>
          <w:szCs w:val="22"/>
        </w:rPr>
      </w:pPr>
      <w:r w:rsidRPr="00C35EAA">
        <w:rPr>
          <w:sz w:val="22"/>
          <w:szCs w:val="22"/>
        </w:rPr>
        <w:t>VISTA la Determinazione del Direttore Generale 25 Novembre 2019, n. 815, con la quale è stato conferito, a far data 25 Novembre 2019, per anni tre eventualmente rinnovabili sino al massimo stabilito dalle norme vigenti in materia, e comunque non oltre l’eventuale data di collocamento a riposo per raggiunti limiti di età, l’incarico delle funzioni dirigenziali dell’Area Tutela Risorse e Vigilanza sulle Produzioni di Qualità al dott. Claudio Di Giovannantonio;</w:t>
      </w:r>
      <w:r>
        <w:rPr>
          <w:sz w:val="22"/>
          <w:szCs w:val="22"/>
        </w:rPr>
        <w:t xml:space="preserve"> </w:t>
      </w:r>
    </w:p>
    <w:p w14:paraId="052F0263" w14:textId="102B50A3" w:rsidR="00F21416" w:rsidRDefault="00F21416" w:rsidP="00F21416">
      <w:pPr>
        <w:pStyle w:val="Rientrocorpodeltesto"/>
        <w:spacing w:before="120" w:after="0"/>
        <w:ind w:left="709" w:hanging="709"/>
        <w:rPr>
          <w:sz w:val="22"/>
          <w:szCs w:val="22"/>
        </w:rPr>
      </w:pPr>
      <w:r w:rsidRPr="00970FC7">
        <w:rPr>
          <w:sz w:val="22"/>
          <w:szCs w:val="22"/>
        </w:rPr>
        <w:t xml:space="preserve">PRESO ATTO che </w:t>
      </w:r>
      <w:r>
        <w:rPr>
          <w:sz w:val="22"/>
          <w:szCs w:val="22"/>
        </w:rPr>
        <w:tab/>
        <w:t xml:space="preserve">con </w:t>
      </w:r>
      <w:r w:rsidRPr="00970FC7">
        <w:rPr>
          <w:sz w:val="22"/>
          <w:szCs w:val="22"/>
        </w:rPr>
        <w:t xml:space="preserve">Determinazione del Direttore Generale n. 179/2021, è stato confermato quanto disposto con la Determinazione del Direttore Generale 29 Settembre 2016, n. 480, e successive determinazioni </w:t>
      </w:r>
      <w:proofErr w:type="spellStart"/>
      <w:r w:rsidRPr="00970FC7">
        <w:rPr>
          <w:sz w:val="22"/>
          <w:szCs w:val="22"/>
        </w:rPr>
        <w:t>nn</w:t>
      </w:r>
      <w:proofErr w:type="spellEnd"/>
      <w:r w:rsidRPr="00970FC7">
        <w:rPr>
          <w:sz w:val="22"/>
          <w:szCs w:val="22"/>
        </w:rPr>
        <w:t xml:space="preserve">. 572-589-815/2019 e n. 4/2021, relative al conferimento della delega ai dirigenti dell’Agenzia per l’adozione di atti di gestione, </w:t>
      </w:r>
      <w:r w:rsidRPr="00970FC7">
        <w:rPr>
          <w:rFonts w:cs="Tahoma"/>
          <w:color w:val="000000"/>
          <w:sz w:val="22"/>
          <w:szCs w:val="22"/>
        </w:rPr>
        <w:t>relativamente ad ”assunzione impegni di spesa di importo non superiore a 15.000,00.= euro</w:t>
      </w:r>
      <w:r w:rsidRPr="00970FC7">
        <w:rPr>
          <w:rFonts w:cs="Tahoma"/>
          <w:i/>
          <w:color w:val="000000"/>
          <w:sz w:val="22"/>
          <w:szCs w:val="22"/>
        </w:rPr>
        <w:t>”</w:t>
      </w:r>
      <w:r w:rsidRPr="00970FC7">
        <w:rPr>
          <w:sz w:val="22"/>
          <w:szCs w:val="22"/>
        </w:rPr>
        <w:t xml:space="preserve">, o ad “assunzione di impegni di spesa </w:t>
      </w:r>
      <w:r w:rsidRPr="00970FC7">
        <w:rPr>
          <w:sz w:val="22"/>
          <w:szCs w:val="22"/>
        </w:rPr>
        <w:lastRenderedPageBreak/>
        <w:t>per l’affidamento, esclusivamente mediante mercato elettronico, e l’esecuzione di lavori, servizi e</w:t>
      </w:r>
      <w:r>
        <w:rPr>
          <w:sz w:val="22"/>
          <w:szCs w:val="22"/>
        </w:rPr>
        <w:t xml:space="preserve"> forniture di importo inferiore a 40.000 euro”, oltre che per l’emanazione di provvedimenti a rilevanza esterna, attuativi degli atti di pianificazione assunti dall’Organo di Amministrazione, denominati “determinazioni dirigenziali”;</w:t>
      </w:r>
    </w:p>
    <w:p w14:paraId="323F16C5" w14:textId="240ECDFF" w:rsidR="000A533D" w:rsidRDefault="000A533D" w:rsidP="000A533D">
      <w:pPr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>VISTA</w:t>
      </w:r>
      <w:r w:rsidR="0000650E">
        <w:rPr>
          <w:rFonts w:eastAsia="Symbol"/>
          <w:color w:val="000000"/>
          <w:sz w:val="14"/>
          <w:szCs w:val="14"/>
        </w:rPr>
        <w:t xml:space="preserve"> </w:t>
      </w:r>
      <w:r>
        <w:rPr>
          <w:rFonts w:cs="Tahoma"/>
          <w:color w:val="000000"/>
          <w:sz w:val="22"/>
          <w:szCs w:val="22"/>
        </w:rPr>
        <w:t xml:space="preserve">la Legge Regionale 30 Dicembre 2021, n.  21, con la quale è stato approvato il Bilancio di Previsione della Regione Lazio 2022-2024, nonché il bilancio di Previsione Finanziario esercizi 2022-2024, approvato da ARSIAL con deliberazione del Consiglio di Amministrazione </w:t>
      </w:r>
      <w:r>
        <w:rPr>
          <w:sz w:val="22"/>
          <w:szCs w:val="22"/>
        </w:rPr>
        <w:t>n. 44/RE del 15 Dicembre 2021, avente ad oggetto: “Approvazione e adozione del Bilancio di previsione 2022-2024”;</w:t>
      </w:r>
    </w:p>
    <w:p w14:paraId="7FF58391" w14:textId="77777777" w:rsidR="00B07255" w:rsidRDefault="00B07255" w:rsidP="00B07255">
      <w:pPr>
        <w:pStyle w:val="Rientrocorpodeltesto"/>
        <w:spacing w:before="120"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VISTA la Deliberazione del </w:t>
      </w:r>
      <w:proofErr w:type="spellStart"/>
      <w:r>
        <w:rPr>
          <w:sz w:val="22"/>
          <w:szCs w:val="22"/>
        </w:rPr>
        <w:t>CdA</w:t>
      </w:r>
      <w:proofErr w:type="spellEnd"/>
      <w:r>
        <w:rPr>
          <w:sz w:val="22"/>
          <w:szCs w:val="22"/>
        </w:rPr>
        <w:t xml:space="preserve"> 31 Gennaio 2022, n. 1/RE, con la quale è stata disposta “l’approvazione dei dati di preconsuntivo 2021. Aggiornamento del risultato presunto di amministrazione ai sensi del D.lgs. 118/2011,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4/2, punto 9.2 – Bilancio 2022/2024”;</w:t>
      </w:r>
    </w:p>
    <w:p w14:paraId="7A705409" w14:textId="5991B768" w:rsidR="00C9360A" w:rsidRDefault="00C9360A" w:rsidP="00C9360A">
      <w:pPr>
        <w:pStyle w:val="Rientrocorpodeltesto"/>
        <w:spacing w:before="120"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VISTA la Deliberazione del </w:t>
      </w:r>
      <w:proofErr w:type="spellStart"/>
      <w:r>
        <w:rPr>
          <w:sz w:val="22"/>
          <w:szCs w:val="22"/>
        </w:rPr>
        <w:t>CdA</w:t>
      </w:r>
      <w:proofErr w:type="spellEnd"/>
      <w:r>
        <w:rPr>
          <w:sz w:val="22"/>
          <w:szCs w:val="22"/>
        </w:rPr>
        <w:t xml:space="preserve"> 24 Marzo 2022, n. 27/RE con la quale è stato </w:t>
      </w:r>
      <w:r w:rsidR="0000650E">
        <w:rPr>
          <w:sz w:val="22"/>
          <w:szCs w:val="22"/>
        </w:rPr>
        <w:t>approvato, ai</w:t>
      </w:r>
      <w:r>
        <w:rPr>
          <w:sz w:val="22"/>
          <w:szCs w:val="22"/>
        </w:rPr>
        <w:t xml:space="preserve"> sensi dell’art. n. 3, comma 4, del D.lgs. n. 118/2011 ed in ossequio al principio contabile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4/2 al citato decreto, punto 9.1, il “Riaccertamento ordinario dei residui attivi e passivi al 31.12.2021 e dei residui perenti “;</w:t>
      </w:r>
    </w:p>
    <w:p w14:paraId="125216A9" w14:textId="77777777" w:rsidR="00881A65" w:rsidRDefault="00881A65" w:rsidP="00881A65">
      <w:pPr>
        <w:pStyle w:val="Rientrocorpodeltesto"/>
        <w:spacing w:before="120"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VISTA la Deliberazione del </w:t>
      </w:r>
      <w:proofErr w:type="spellStart"/>
      <w:r>
        <w:rPr>
          <w:sz w:val="22"/>
          <w:szCs w:val="22"/>
        </w:rPr>
        <w:t>CdA</w:t>
      </w:r>
      <w:proofErr w:type="spellEnd"/>
      <w:r>
        <w:rPr>
          <w:sz w:val="22"/>
          <w:szCs w:val="22"/>
        </w:rPr>
        <w:t xml:space="preserve"> 28 Marzo 2022, n. 30/RE, con la quale è stata apportata, ai sensi dell’art. 51 del D.lgs. 118/2011, nonché, dell’art. 24, comma 2°, del Regolamento Regionale di contabilità del 9 novembre 2017, n. 26, la variazione n. 1 al “Bilancio di previsione 2022-2024;</w:t>
      </w:r>
    </w:p>
    <w:p w14:paraId="1A0E22DF" w14:textId="79439F31" w:rsidR="00B00E51" w:rsidRDefault="009315A8" w:rsidP="000A533D">
      <w:pPr>
        <w:pStyle w:val="Rientrocorpodeltesto"/>
        <w:spacing w:before="120"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VISTO il D.l</w:t>
      </w:r>
      <w:r w:rsidR="00B00E51">
        <w:rPr>
          <w:sz w:val="22"/>
          <w:szCs w:val="22"/>
        </w:rPr>
        <w:t xml:space="preserve">gs. 14 marzo 2013, n. 33, e </w:t>
      </w:r>
      <w:proofErr w:type="spellStart"/>
      <w:r w:rsidR="00B00E51">
        <w:rPr>
          <w:sz w:val="22"/>
          <w:szCs w:val="22"/>
        </w:rPr>
        <w:t>ss.mm.ii</w:t>
      </w:r>
      <w:proofErr w:type="spellEnd"/>
      <w:r w:rsidR="00B00E51">
        <w:rPr>
          <w:sz w:val="22"/>
          <w:szCs w:val="22"/>
        </w:rPr>
        <w:t>.;</w:t>
      </w:r>
    </w:p>
    <w:p w14:paraId="775A4BC7" w14:textId="1E41D605" w:rsidR="002B5443" w:rsidRDefault="002B5443" w:rsidP="00B00E51">
      <w:pPr>
        <w:pStyle w:val="Rientrocorpodeltesto"/>
        <w:spacing w:before="120" w:after="0"/>
        <w:ind w:left="709" w:hanging="709"/>
        <w:rPr>
          <w:sz w:val="22"/>
          <w:szCs w:val="22"/>
        </w:rPr>
      </w:pPr>
      <w:r w:rsidRPr="001E1B22">
        <w:rPr>
          <w:sz w:val="22"/>
          <w:szCs w:val="22"/>
        </w:rPr>
        <w:t xml:space="preserve">PRESO ATTO delle nuove normative di legge (D.M. n. 132/2020) </w:t>
      </w:r>
      <w:r w:rsidR="00D32533" w:rsidRPr="001E1B22">
        <w:rPr>
          <w:sz w:val="22"/>
          <w:szCs w:val="22"/>
        </w:rPr>
        <w:t xml:space="preserve">con le quali è stato stabilito </w:t>
      </w:r>
      <w:r w:rsidRPr="001E1B22">
        <w:rPr>
          <w:sz w:val="22"/>
          <w:szCs w:val="22"/>
        </w:rPr>
        <w:t>che le Regioni e gli Enti locali rifiutano le fatture elettroniche se “non cont</w:t>
      </w:r>
      <w:r w:rsidR="00D32533" w:rsidRPr="001E1B22">
        <w:rPr>
          <w:sz w:val="22"/>
          <w:szCs w:val="22"/>
        </w:rPr>
        <w:t>engono</w:t>
      </w:r>
      <w:r w:rsidRPr="001E1B22">
        <w:rPr>
          <w:sz w:val="22"/>
          <w:szCs w:val="22"/>
        </w:rPr>
        <w:t xml:space="preserve"> in maniera corretta numero e data </w:t>
      </w:r>
      <w:r w:rsidR="00D32533" w:rsidRPr="001E1B22">
        <w:rPr>
          <w:sz w:val="22"/>
          <w:szCs w:val="22"/>
        </w:rPr>
        <w:t>dell’atto amministrativo</w:t>
      </w:r>
      <w:r w:rsidRPr="001E1B22">
        <w:rPr>
          <w:sz w:val="22"/>
          <w:szCs w:val="22"/>
        </w:rPr>
        <w:t xml:space="preserve"> d’impegno di spesa;</w:t>
      </w:r>
    </w:p>
    <w:p w14:paraId="3904426F" w14:textId="77777777" w:rsidR="0000650E" w:rsidRDefault="0000650E" w:rsidP="006A60D0">
      <w:pPr>
        <w:pStyle w:val="Rientrocorpodeltesto"/>
        <w:spacing w:before="120" w:after="0"/>
        <w:ind w:left="709" w:hanging="709"/>
        <w:rPr>
          <w:rFonts w:cs="CIDFont+F1"/>
          <w:sz w:val="22"/>
          <w:szCs w:val="22"/>
        </w:rPr>
      </w:pPr>
      <w:r w:rsidRPr="00C35EAA">
        <w:rPr>
          <w:rFonts w:cs="CIDFont+F1"/>
          <w:sz w:val="22"/>
          <w:szCs w:val="22"/>
        </w:rPr>
        <w:t>ACQUISITI dall’ANAC il codice CIG n. 87453646AC e dal Dipartimento per la Programmazione e il coordinamento della politica economica il CUP n. F85B18003830009</w:t>
      </w:r>
    </w:p>
    <w:p w14:paraId="0F9973C6" w14:textId="77777777" w:rsidR="0000650E" w:rsidRDefault="0000650E" w:rsidP="0000650E">
      <w:pPr>
        <w:pStyle w:val="Rientrocorpodeltesto"/>
        <w:spacing w:before="120" w:after="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>VISTA la lege regionale 15/2000 “Tutela</w:t>
      </w:r>
      <w:r w:rsidRPr="00F95359">
        <w:rPr>
          <w:rFonts w:cs="CIDFont+F1"/>
          <w:sz w:val="22"/>
          <w:szCs w:val="22"/>
        </w:rPr>
        <w:t xml:space="preserve"> delle risorse genetiche autoctone di interesse agrari</w:t>
      </w:r>
      <w:r>
        <w:rPr>
          <w:rFonts w:cs="CIDFont+F1"/>
          <w:sz w:val="22"/>
          <w:szCs w:val="22"/>
        </w:rPr>
        <w:t>o”;</w:t>
      </w:r>
    </w:p>
    <w:p w14:paraId="0CFB19D2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 xml:space="preserve">VISTO l’art. 2, della suddetta legge che istituisce </w:t>
      </w:r>
      <w:r w:rsidRPr="00F95359">
        <w:rPr>
          <w:rFonts w:cs="CIDFont+F1"/>
          <w:sz w:val="22"/>
          <w:szCs w:val="22"/>
        </w:rPr>
        <w:t>il Registro Volontario Regionale suddiviso</w:t>
      </w:r>
      <w:r>
        <w:rPr>
          <w:rFonts w:cs="CIDFont+F1"/>
          <w:sz w:val="22"/>
          <w:szCs w:val="22"/>
        </w:rPr>
        <w:t xml:space="preserve"> </w:t>
      </w:r>
      <w:r w:rsidRPr="00F95359">
        <w:rPr>
          <w:rFonts w:cs="CIDFont+F1"/>
          <w:sz w:val="22"/>
          <w:szCs w:val="22"/>
        </w:rPr>
        <w:t>in sezione animale e sezione vegetale e al quale sono iscritte specie, razze, varietà,</w:t>
      </w:r>
      <w:r>
        <w:rPr>
          <w:rFonts w:cs="CIDFont+F1"/>
          <w:sz w:val="22"/>
          <w:szCs w:val="22"/>
        </w:rPr>
        <w:t xml:space="preserve"> </w:t>
      </w:r>
      <w:r w:rsidRPr="00F95359">
        <w:rPr>
          <w:rFonts w:cs="CIDFont+F1"/>
          <w:sz w:val="22"/>
          <w:szCs w:val="22"/>
        </w:rPr>
        <w:t>popolazioni, cultivar, ecotipi e cloni di interesse regionale e minacciate da erosione</w:t>
      </w:r>
      <w:r>
        <w:rPr>
          <w:rFonts w:cs="CIDFont+F1"/>
          <w:sz w:val="22"/>
          <w:szCs w:val="22"/>
        </w:rPr>
        <w:t xml:space="preserve"> </w:t>
      </w:r>
      <w:r w:rsidRPr="00F95359">
        <w:rPr>
          <w:rFonts w:cs="CIDFont+F1"/>
          <w:sz w:val="22"/>
          <w:szCs w:val="22"/>
        </w:rPr>
        <w:t>genetica;</w:t>
      </w:r>
    </w:p>
    <w:p w14:paraId="181A4B2F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>VISTO l’art. 4, della</w:t>
      </w:r>
      <w:r w:rsidRPr="00F95359">
        <w:rPr>
          <w:rFonts w:cs="CIDFont+F1"/>
          <w:sz w:val="22"/>
          <w:szCs w:val="22"/>
        </w:rPr>
        <w:t xml:space="preserve"> suddetta legge che istituisce la Rete di Conservazione e Sicurezza</w:t>
      </w:r>
      <w:r>
        <w:rPr>
          <w:rFonts w:cs="CIDFont+F1"/>
          <w:sz w:val="22"/>
          <w:szCs w:val="22"/>
        </w:rPr>
        <w:t xml:space="preserve"> </w:t>
      </w:r>
      <w:r w:rsidRPr="00F95359">
        <w:rPr>
          <w:rFonts w:cs="CIDFont+F1"/>
          <w:sz w:val="22"/>
          <w:szCs w:val="22"/>
        </w:rPr>
        <w:t>attraverso cui si attua la tutela e la conservazione delle risorse genetiche</w:t>
      </w:r>
      <w:r>
        <w:rPr>
          <w:rFonts w:cs="CIDFont+F1"/>
          <w:sz w:val="22"/>
          <w:szCs w:val="22"/>
        </w:rPr>
        <w:t xml:space="preserve"> </w:t>
      </w:r>
      <w:r w:rsidRPr="00F95359">
        <w:rPr>
          <w:rFonts w:cs="CIDFont+F1"/>
          <w:sz w:val="22"/>
          <w:szCs w:val="22"/>
        </w:rPr>
        <w:t>autoctone di interesse agrario, iscritte al Registro Volontario Regionale a cui</w:t>
      </w:r>
      <w:r>
        <w:rPr>
          <w:rFonts w:cs="CIDFont+F1"/>
          <w:sz w:val="22"/>
          <w:szCs w:val="22"/>
        </w:rPr>
        <w:t xml:space="preserve"> </w:t>
      </w:r>
      <w:r w:rsidRPr="00F95359">
        <w:rPr>
          <w:rFonts w:cs="CIDFont+F1"/>
          <w:sz w:val="22"/>
          <w:szCs w:val="22"/>
        </w:rPr>
        <w:t>possono aderire comuni, comunità montane, istituti sperimentali, centri di ricerca,</w:t>
      </w:r>
      <w:r>
        <w:rPr>
          <w:rFonts w:cs="CIDFont+F1"/>
          <w:sz w:val="22"/>
          <w:szCs w:val="22"/>
        </w:rPr>
        <w:t xml:space="preserve"> </w:t>
      </w:r>
      <w:r w:rsidRPr="00F95359">
        <w:rPr>
          <w:rFonts w:cs="CIDFont+F1"/>
          <w:sz w:val="22"/>
          <w:szCs w:val="22"/>
        </w:rPr>
        <w:t>università agrarie, associazioni d'interesse e agricoltori singoli od associati;</w:t>
      </w:r>
    </w:p>
    <w:p w14:paraId="43C2FEE6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 xml:space="preserve">VISTO </w:t>
      </w:r>
      <w:r w:rsidRPr="008458BE">
        <w:rPr>
          <w:rFonts w:cs="CIDFont+F1"/>
          <w:sz w:val="22"/>
          <w:szCs w:val="22"/>
        </w:rPr>
        <w:t xml:space="preserve">il vigente Piano Settoriale Triennale di intervento per l’attuazione della </w:t>
      </w:r>
      <w:r>
        <w:rPr>
          <w:rFonts w:cs="CIDFont+F1"/>
          <w:sz w:val="22"/>
          <w:szCs w:val="22"/>
        </w:rPr>
        <w:t xml:space="preserve">l. reg. </w:t>
      </w:r>
      <w:r w:rsidRPr="008458BE">
        <w:rPr>
          <w:rFonts w:cs="CIDFont+F1"/>
          <w:sz w:val="22"/>
          <w:szCs w:val="22"/>
        </w:rPr>
        <w:t xml:space="preserve">15/2000, approvato con Deliberazione del Consiglio Regionale 8 agosto 2018, n. 14 e il conseguente Programma Operativo prima e seconda annualità approvato </w:t>
      </w:r>
      <w:r w:rsidRPr="008458BE">
        <w:rPr>
          <w:rFonts w:cs="CIDFont+F1"/>
          <w:sz w:val="22"/>
          <w:szCs w:val="22"/>
        </w:rPr>
        <w:lastRenderedPageBreak/>
        <w:t>con Deliberazione del Consiglio Regionale 20 novembre 2018 n. 688, ambedue prorogati, con Deliberazione del Consiglio Regionale del 21 dicembre 2020 - n. 12, al 8 agosto 2022;</w:t>
      </w:r>
    </w:p>
    <w:p w14:paraId="2AB99991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 w:rsidRPr="008458BE">
        <w:rPr>
          <w:rFonts w:cs="CIDFont+F1"/>
          <w:sz w:val="22"/>
          <w:szCs w:val="22"/>
        </w:rPr>
        <w:t>VISTO il Piano di Sviluppo Rurale 2014-2020 della Regione Lazio che, alla Misura 10,</w:t>
      </w:r>
      <w:r>
        <w:rPr>
          <w:rFonts w:cs="CIDFont+F1"/>
          <w:sz w:val="22"/>
          <w:szCs w:val="22"/>
        </w:rPr>
        <w:t xml:space="preserve"> </w:t>
      </w:r>
      <w:r w:rsidRPr="008458BE">
        <w:rPr>
          <w:rFonts w:cs="CIDFont+F1"/>
          <w:sz w:val="22"/>
          <w:szCs w:val="22"/>
        </w:rPr>
        <w:t>sottomisura 10.2, reca previsione dell’Operazione 10.2.1 di cui ARSIAL è</w:t>
      </w:r>
      <w:r>
        <w:rPr>
          <w:rFonts w:cs="CIDFont+F1"/>
          <w:sz w:val="22"/>
          <w:szCs w:val="22"/>
        </w:rPr>
        <w:t xml:space="preserve"> </w:t>
      </w:r>
      <w:r w:rsidRPr="008458BE">
        <w:rPr>
          <w:rFonts w:cs="CIDFont+F1"/>
          <w:sz w:val="22"/>
          <w:szCs w:val="22"/>
        </w:rPr>
        <w:t>beneficiario unico con domanda di sostegno n. 84250194002 in forza delle</w:t>
      </w:r>
      <w:r>
        <w:rPr>
          <w:rFonts w:cs="CIDFont+F1"/>
          <w:sz w:val="22"/>
          <w:szCs w:val="22"/>
        </w:rPr>
        <w:t xml:space="preserve"> </w:t>
      </w:r>
      <w:r w:rsidRPr="008458BE">
        <w:rPr>
          <w:rFonts w:cs="CIDFont+F1"/>
          <w:sz w:val="22"/>
          <w:szCs w:val="22"/>
        </w:rPr>
        <w:t xml:space="preserve">attribuzioni della </w:t>
      </w:r>
      <w:r>
        <w:rPr>
          <w:rFonts w:cs="CIDFont+F1"/>
          <w:sz w:val="22"/>
          <w:szCs w:val="22"/>
        </w:rPr>
        <w:t>l. reg</w:t>
      </w:r>
      <w:r w:rsidRPr="008458BE">
        <w:rPr>
          <w:rFonts w:cs="CIDFont+F1"/>
          <w:sz w:val="22"/>
          <w:szCs w:val="22"/>
        </w:rPr>
        <w:t>. 15/2000 “Tutela delle risorse genetiche autoctone di</w:t>
      </w:r>
      <w:r>
        <w:rPr>
          <w:rFonts w:cs="CIDFont+F1"/>
          <w:sz w:val="22"/>
          <w:szCs w:val="22"/>
        </w:rPr>
        <w:t xml:space="preserve"> </w:t>
      </w:r>
      <w:r w:rsidRPr="008458BE">
        <w:rPr>
          <w:rFonts w:cs="CIDFont+F1"/>
          <w:sz w:val="22"/>
          <w:szCs w:val="22"/>
        </w:rPr>
        <w:t>interesse agrario”, e la Determinazione del 31 agosto 2016 n. G09679, che</w:t>
      </w:r>
      <w:r>
        <w:rPr>
          <w:rFonts w:cs="CIDFont+F1"/>
          <w:sz w:val="22"/>
          <w:szCs w:val="22"/>
        </w:rPr>
        <w:t xml:space="preserve"> </w:t>
      </w:r>
      <w:r w:rsidRPr="008458BE">
        <w:rPr>
          <w:rFonts w:cs="CIDFont+F1"/>
          <w:sz w:val="22"/>
          <w:szCs w:val="22"/>
        </w:rPr>
        <w:t>approva le attività ARSIAL relative alla richiamata Operazione del PSR, e che</w:t>
      </w:r>
      <w:r>
        <w:rPr>
          <w:rFonts w:cs="CIDFont+F1"/>
          <w:sz w:val="22"/>
          <w:szCs w:val="22"/>
        </w:rPr>
        <w:t xml:space="preserve"> </w:t>
      </w:r>
      <w:r w:rsidRPr="008458BE">
        <w:rPr>
          <w:rFonts w:cs="CIDFont+F1"/>
          <w:sz w:val="22"/>
          <w:szCs w:val="22"/>
        </w:rPr>
        <w:t>prevede diverse tipologie di azioni per le attività di conservazione delle risorse</w:t>
      </w:r>
      <w:r>
        <w:rPr>
          <w:rFonts w:cs="CIDFont+F1"/>
          <w:sz w:val="22"/>
          <w:szCs w:val="22"/>
        </w:rPr>
        <w:t xml:space="preserve"> </w:t>
      </w:r>
      <w:r w:rsidRPr="008458BE">
        <w:rPr>
          <w:rFonts w:cs="CIDFont+F1"/>
          <w:sz w:val="22"/>
          <w:szCs w:val="22"/>
        </w:rPr>
        <w:t>genetiche vegetali ed animali in agricoltura;</w:t>
      </w:r>
    </w:p>
    <w:p w14:paraId="2D452B9D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 w:rsidRPr="008458BE">
        <w:rPr>
          <w:rFonts w:cs="CIDFont+F1"/>
          <w:sz w:val="22"/>
          <w:szCs w:val="22"/>
        </w:rPr>
        <w:t>VISTA la Deliberazione della Giunta Regionale 5 aprile 2016 avente ad oggetto “Regolamento UE n. 1305/2013 – Linee di indirizzo per la gestione del PSR 2014/2020 e disposizioni attuative generali;</w:t>
      </w:r>
    </w:p>
    <w:p w14:paraId="51A6FB01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 w:rsidRPr="008458BE">
        <w:rPr>
          <w:rFonts w:cs="CIDFont+F1"/>
          <w:sz w:val="22"/>
          <w:szCs w:val="22"/>
        </w:rPr>
        <w:t>VISTA la determinazione G03831 del 15.04.2016 avente ad oggetto “Regolamento UE n. 1305/2013 – Spese ammissibili al finanziamento del Programma di Sviluppo Rurale 2014/2020;</w:t>
      </w:r>
    </w:p>
    <w:p w14:paraId="0DF82E75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 w:rsidRPr="008458BE">
        <w:rPr>
          <w:rFonts w:cs="CIDFont+F1"/>
          <w:sz w:val="22"/>
          <w:szCs w:val="22"/>
        </w:rPr>
        <w:t>VISTE le azioni previste dal punto 3.b – “informazione” del Piano Settoriale di Intervento (PSI) per la tutela delle risorse genetiche autoctone del Lazio di interesse agrario e dalla voce di spesa “H2 - materiale divulgativo cartaceo e organizzazione di almeno 2 eventi/anno (giornate di campo, promozione attività via web, seminari tecnici, partecipazione a fieri convegni ecc.) del Piano Finanziario allegato alla domanda di sostegno del PSR.</w:t>
      </w:r>
    </w:p>
    <w:p w14:paraId="051AF0DC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 xml:space="preserve">VISTA la Determinazione Dirigenziale n. 297 del 25 maggio 2021 con cui si autorizza una Trattativa Diretta </w:t>
      </w:r>
      <w:proofErr w:type="spellStart"/>
      <w:r>
        <w:rPr>
          <w:rFonts w:cs="CIDFont+F1"/>
          <w:sz w:val="22"/>
          <w:szCs w:val="22"/>
        </w:rPr>
        <w:t>MePa</w:t>
      </w:r>
      <w:proofErr w:type="spellEnd"/>
      <w:r>
        <w:rPr>
          <w:rFonts w:cs="CIDFont+F1"/>
          <w:sz w:val="22"/>
          <w:szCs w:val="22"/>
        </w:rPr>
        <w:t xml:space="preserve"> per la realizzazione del servizio di </w:t>
      </w:r>
      <w:r w:rsidRPr="00F62E60">
        <w:rPr>
          <w:rFonts w:cs="CIDFont+F1"/>
          <w:sz w:val="22"/>
          <w:szCs w:val="22"/>
        </w:rPr>
        <w:t>grafica,</w:t>
      </w:r>
      <w:r>
        <w:rPr>
          <w:rFonts w:cs="CIDFont+F1"/>
          <w:sz w:val="22"/>
          <w:szCs w:val="22"/>
        </w:rPr>
        <w:t xml:space="preserve"> </w:t>
      </w:r>
      <w:r w:rsidRPr="00F62E60">
        <w:rPr>
          <w:rFonts w:cs="CIDFont+F1"/>
          <w:sz w:val="22"/>
          <w:szCs w:val="22"/>
        </w:rPr>
        <w:t>allestimento, stampa materiali divulgativi e pubblicazioni sulla biodiversità del Lazio</w:t>
      </w:r>
      <w:r>
        <w:rPr>
          <w:rFonts w:cs="CIDFont+F1"/>
          <w:sz w:val="22"/>
          <w:szCs w:val="22"/>
        </w:rPr>
        <w:t>;</w:t>
      </w:r>
    </w:p>
    <w:p w14:paraId="7596DDCB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 xml:space="preserve">VISTA la </w:t>
      </w:r>
      <w:r w:rsidRPr="00F62E60">
        <w:rPr>
          <w:rFonts w:cs="CIDFont+F1"/>
          <w:sz w:val="22"/>
          <w:szCs w:val="22"/>
        </w:rPr>
        <w:t>Trattativa con un unico Operatore Economico</w:t>
      </w:r>
      <w:r>
        <w:rPr>
          <w:rFonts w:cs="CIDFont+F1"/>
          <w:sz w:val="22"/>
          <w:szCs w:val="22"/>
        </w:rPr>
        <w:t xml:space="preserve"> </w:t>
      </w:r>
      <w:proofErr w:type="spellStart"/>
      <w:r>
        <w:rPr>
          <w:rFonts w:cs="CIDFont+F1"/>
          <w:sz w:val="22"/>
          <w:szCs w:val="22"/>
        </w:rPr>
        <w:t>MePa</w:t>
      </w:r>
      <w:proofErr w:type="spellEnd"/>
      <w:r>
        <w:rPr>
          <w:rFonts w:cs="CIDFont+F1"/>
          <w:sz w:val="22"/>
          <w:szCs w:val="22"/>
        </w:rPr>
        <w:t xml:space="preserve"> n. </w:t>
      </w:r>
      <w:r w:rsidRPr="00F62E60">
        <w:rPr>
          <w:rFonts w:cs="CIDFont+F1"/>
          <w:sz w:val="22"/>
          <w:szCs w:val="22"/>
        </w:rPr>
        <w:t>1719454</w:t>
      </w:r>
      <w:r>
        <w:rPr>
          <w:rFonts w:cs="CIDFont+F1"/>
          <w:sz w:val="22"/>
          <w:szCs w:val="22"/>
        </w:rPr>
        <w:t xml:space="preserve"> tra l’Agenzia Regionale per lo Sviluppo e l’Innovazione dell’Agricoltura del Lazio e Tipografare S.r.l., con la quale si affida il servizio di </w:t>
      </w:r>
      <w:r w:rsidRPr="00413EFF">
        <w:rPr>
          <w:rFonts w:cs="CIDFont+F1"/>
          <w:sz w:val="22"/>
          <w:szCs w:val="22"/>
        </w:rPr>
        <w:t>grafica,</w:t>
      </w:r>
      <w:r>
        <w:rPr>
          <w:rFonts w:cs="CIDFont+F1"/>
          <w:sz w:val="22"/>
          <w:szCs w:val="22"/>
        </w:rPr>
        <w:t xml:space="preserve"> </w:t>
      </w:r>
      <w:r w:rsidRPr="00413EFF">
        <w:rPr>
          <w:rFonts w:cs="CIDFont+F1"/>
          <w:sz w:val="22"/>
          <w:szCs w:val="22"/>
        </w:rPr>
        <w:t>allestimento, stampa materiali divulgativi e pubblicazioni sulla biodiversità del Lazio</w:t>
      </w:r>
      <w:r>
        <w:rPr>
          <w:rFonts w:cs="CIDFont+F1"/>
          <w:sz w:val="22"/>
          <w:szCs w:val="22"/>
        </w:rPr>
        <w:t xml:space="preserve"> per un importo di 36.750,00 € oltre IVA di legge per complessivi € 42.666,00;</w:t>
      </w:r>
    </w:p>
    <w:p w14:paraId="37C7A597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>VISTA la quotazione dei singoli prodotti di stampa post affidamento registrata in ARSIAL con prot. n. 4871 del 2021;</w:t>
      </w:r>
    </w:p>
    <w:p w14:paraId="01285A9D" w14:textId="6BC38E39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 xml:space="preserve">PRESO ATTO che durante la redazione dei prodotti divulgativi è emersa la necessità di integrare la </w:t>
      </w:r>
      <w:r w:rsidR="00E93CDD">
        <w:rPr>
          <w:rFonts w:cs="CIDFont+F1"/>
          <w:sz w:val="22"/>
          <w:szCs w:val="22"/>
        </w:rPr>
        <w:t>b</w:t>
      </w:r>
      <w:r w:rsidRPr="00A06CB6">
        <w:rPr>
          <w:rFonts w:cs="CIDFont+F1"/>
          <w:sz w:val="22"/>
          <w:szCs w:val="22"/>
        </w:rPr>
        <w:t>rochure sui vitigni autoctoni della biodiversità di interesse agrario del Lazio</w:t>
      </w:r>
      <w:r w:rsidR="00E93CDD">
        <w:rPr>
          <w:rFonts w:cs="CIDFont+F1"/>
          <w:sz w:val="22"/>
          <w:szCs w:val="22"/>
        </w:rPr>
        <w:t>,</w:t>
      </w:r>
      <w:r>
        <w:rPr>
          <w:rFonts w:cs="CIDFont+F1"/>
          <w:sz w:val="22"/>
          <w:szCs w:val="22"/>
        </w:rPr>
        <w:t xml:space="preserve"> con l’inserimento di ulteriori risorse genetiche di recente iscrizione al RVR, in corso di caratterizzazione e di recente segnalazione non prevedibili alla data della </w:t>
      </w:r>
      <w:r w:rsidR="00E93CDD">
        <w:rPr>
          <w:rFonts w:cs="CIDFont+F1"/>
          <w:sz w:val="22"/>
          <w:szCs w:val="22"/>
        </w:rPr>
        <w:t>t</w:t>
      </w:r>
      <w:r>
        <w:rPr>
          <w:rFonts w:cs="CIDFont+F1"/>
          <w:sz w:val="22"/>
          <w:szCs w:val="22"/>
        </w:rPr>
        <w:t>rattativa;</w:t>
      </w:r>
    </w:p>
    <w:p w14:paraId="1BD90358" w14:textId="2065626F" w:rsidR="0000650E" w:rsidRDefault="0000650E" w:rsidP="00E93CDD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>PRESO ATTO che l’inserimento in brochure delle nuove risorse genetiche comporta modifiche alle specifiche tecniche del prodotto di stampa, come di seguito riportato</w:t>
      </w:r>
      <w:r w:rsidR="00E93CDD">
        <w:rPr>
          <w:rFonts w:cs="CIDFont+F1"/>
          <w:sz w:val="22"/>
          <w:szCs w:val="22"/>
        </w:rPr>
        <w:t>:</w:t>
      </w:r>
    </w:p>
    <w:p w14:paraId="6C7E0A52" w14:textId="2978FA63" w:rsidR="00E93CDD" w:rsidRDefault="00E93CDD" w:rsidP="00E93CDD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</w:p>
    <w:p w14:paraId="212A60B0" w14:textId="77777777" w:rsidR="00E93CDD" w:rsidRDefault="00E93CDD" w:rsidP="00E93CDD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6768"/>
      </w:tblGrid>
      <w:tr w:rsidR="0000650E" w:rsidRPr="008C2E2C" w14:paraId="4A29CBFC" w14:textId="77777777" w:rsidTr="00E93CDD">
        <w:trPr>
          <w:trHeight w:val="428"/>
          <w:jc w:val="center"/>
        </w:trPr>
        <w:tc>
          <w:tcPr>
            <w:tcW w:w="1526" w:type="pc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000000" w:fill="F1F1F1"/>
            <w:hideMark/>
          </w:tcPr>
          <w:p w14:paraId="0AA527B6" w14:textId="77777777" w:rsidR="0000650E" w:rsidRPr="008C2E2C" w:rsidRDefault="0000650E" w:rsidP="00201C4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_Hlk99376246"/>
            <w:r w:rsidRPr="008C2E2C">
              <w:rPr>
                <w:b/>
                <w:bCs/>
                <w:sz w:val="22"/>
                <w:szCs w:val="22"/>
              </w:rPr>
              <w:lastRenderedPageBreak/>
              <w:t>Tipologia materiale divulgativo</w:t>
            </w:r>
          </w:p>
        </w:tc>
        <w:tc>
          <w:tcPr>
            <w:tcW w:w="3474" w:type="pct"/>
            <w:tcBorders>
              <w:top w:val="single" w:sz="4" w:space="0" w:color="000009"/>
              <w:left w:val="nil"/>
              <w:bottom w:val="single" w:sz="4" w:space="0" w:color="000009"/>
              <w:right w:val="single" w:sz="4" w:space="0" w:color="000009"/>
            </w:tcBorders>
            <w:shd w:val="clear" w:color="000000" w:fill="F1F1F1"/>
            <w:hideMark/>
          </w:tcPr>
          <w:p w14:paraId="7CF1251D" w14:textId="77777777" w:rsidR="0000650E" w:rsidRPr="008C2E2C" w:rsidRDefault="0000650E" w:rsidP="00201C43">
            <w:pPr>
              <w:jc w:val="center"/>
              <w:rPr>
                <w:b/>
                <w:bCs/>
                <w:sz w:val="22"/>
                <w:szCs w:val="22"/>
              </w:rPr>
            </w:pPr>
            <w:r w:rsidRPr="008C2E2C">
              <w:rPr>
                <w:b/>
                <w:bCs/>
                <w:sz w:val="22"/>
                <w:szCs w:val="22"/>
              </w:rPr>
              <w:t>Caratteristiche tecniche</w:t>
            </w:r>
          </w:p>
        </w:tc>
      </w:tr>
      <w:tr w:rsidR="0000650E" w:rsidRPr="005A3662" w14:paraId="7DD7133D" w14:textId="77777777" w:rsidTr="00E93CDD">
        <w:trPr>
          <w:trHeight w:val="840"/>
          <w:jc w:val="center"/>
        </w:trPr>
        <w:tc>
          <w:tcPr>
            <w:tcW w:w="1526" w:type="pc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40836587" w14:textId="43C51046" w:rsidR="0000650E" w:rsidRPr="005A3662" w:rsidRDefault="0000650E" w:rsidP="00201C43">
            <w:pPr>
              <w:jc w:val="left"/>
              <w:rPr>
                <w:sz w:val="22"/>
                <w:szCs w:val="22"/>
              </w:rPr>
            </w:pPr>
            <w:bookmarkStart w:id="2" w:name="_Hlk99367518"/>
            <w:r w:rsidRPr="005A3662">
              <w:rPr>
                <w:sz w:val="22"/>
                <w:szCs w:val="22"/>
              </w:rPr>
              <w:t>Brochure sui vitigni autoctoni della biodiversità di interesse agrario del Lazio</w:t>
            </w:r>
            <w:bookmarkEnd w:id="2"/>
          </w:p>
        </w:tc>
        <w:tc>
          <w:tcPr>
            <w:tcW w:w="3474" w:type="pct"/>
            <w:tcBorders>
              <w:top w:val="single" w:sz="4" w:space="0" w:color="000009"/>
              <w:left w:val="nil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0BDAC3DD" w14:textId="77777777" w:rsidR="0000650E" w:rsidRPr="005A3662" w:rsidRDefault="0000650E" w:rsidP="00201C43">
            <w:pPr>
              <w:jc w:val="left"/>
              <w:rPr>
                <w:sz w:val="22"/>
                <w:szCs w:val="22"/>
              </w:rPr>
            </w:pPr>
            <w:r w:rsidRPr="005A3662">
              <w:rPr>
                <w:sz w:val="22"/>
                <w:szCs w:val="22"/>
              </w:rPr>
              <w:t>F.to cm 19x24</w:t>
            </w:r>
          </w:p>
          <w:p w14:paraId="6298A443" w14:textId="61D37A47" w:rsidR="0000650E" w:rsidRPr="005A3662" w:rsidRDefault="0000650E" w:rsidP="00201C43">
            <w:pPr>
              <w:jc w:val="left"/>
              <w:rPr>
                <w:sz w:val="22"/>
                <w:szCs w:val="22"/>
              </w:rPr>
            </w:pPr>
            <w:r w:rsidRPr="005A3662">
              <w:rPr>
                <w:sz w:val="22"/>
                <w:szCs w:val="22"/>
              </w:rPr>
              <w:t>Pagine n. 72/76</w:t>
            </w:r>
            <w:r w:rsidR="00E93CDD">
              <w:rPr>
                <w:sz w:val="22"/>
                <w:szCs w:val="22"/>
              </w:rPr>
              <w:t xml:space="preserve"> (per copertine)</w:t>
            </w:r>
          </w:p>
          <w:p w14:paraId="14E29A46" w14:textId="77777777" w:rsidR="0000650E" w:rsidRPr="005A3662" w:rsidRDefault="0000650E" w:rsidP="00201C43">
            <w:pPr>
              <w:jc w:val="left"/>
              <w:rPr>
                <w:sz w:val="22"/>
                <w:szCs w:val="22"/>
              </w:rPr>
            </w:pPr>
            <w:r w:rsidRPr="005A3662">
              <w:rPr>
                <w:sz w:val="22"/>
                <w:szCs w:val="22"/>
              </w:rPr>
              <w:t xml:space="preserve">Copertina carta lucida da 200 gr interno carta patinata opaca da gr 115, stampa in </w:t>
            </w:r>
            <w:r>
              <w:rPr>
                <w:sz w:val="22"/>
                <w:szCs w:val="22"/>
              </w:rPr>
              <w:t>q</w:t>
            </w:r>
            <w:r w:rsidRPr="005A3662">
              <w:rPr>
                <w:sz w:val="22"/>
                <w:szCs w:val="22"/>
              </w:rPr>
              <w:t>uadricromia</w:t>
            </w:r>
          </w:p>
          <w:p w14:paraId="5445338A" w14:textId="77777777" w:rsidR="0000650E" w:rsidRPr="005A3662" w:rsidRDefault="0000650E" w:rsidP="00201C43">
            <w:pPr>
              <w:jc w:val="left"/>
              <w:rPr>
                <w:b/>
                <w:bCs/>
                <w:sz w:val="22"/>
                <w:szCs w:val="22"/>
              </w:rPr>
            </w:pPr>
            <w:r w:rsidRPr="005A3662">
              <w:rPr>
                <w:sz w:val="22"/>
                <w:szCs w:val="22"/>
              </w:rPr>
              <w:t>Confezione in brossura con dorsetto</w:t>
            </w:r>
          </w:p>
        </w:tc>
      </w:tr>
    </w:tbl>
    <w:bookmarkEnd w:id="1"/>
    <w:p w14:paraId="3F0A10C2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 w:rsidRPr="00AC746F">
        <w:rPr>
          <w:rFonts w:cs="CIDFont+F1"/>
          <w:sz w:val="22"/>
          <w:szCs w:val="22"/>
        </w:rPr>
        <w:t>PRESO ATTO</w:t>
      </w:r>
      <w:r>
        <w:rPr>
          <w:rFonts w:cs="CIDFont+F1"/>
          <w:sz w:val="22"/>
          <w:szCs w:val="22"/>
        </w:rPr>
        <w:t xml:space="preserve"> che l</w:t>
      </w:r>
      <w:r w:rsidRPr="00AC746F">
        <w:rPr>
          <w:rFonts w:cs="CIDFont+F1"/>
          <w:sz w:val="22"/>
          <w:szCs w:val="22"/>
        </w:rPr>
        <w:t>a Regione Lazio e Arsial, in esecuzione della DGR n. 922 del 14/12/2021, nel quadro delle attività di promozione e valorizzazione dei prodotti enogastronomici ed agro-alimentari laziali anno 2022, organizzano la partecipazione alla 54^ edizione della manifestazione fieristica “VINITALY”</w:t>
      </w:r>
      <w:r>
        <w:rPr>
          <w:rFonts w:cs="CIDFont+F1"/>
          <w:sz w:val="22"/>
          <w:szCs w:val="22"/>
        </w:rPr>
        <w:t xml:space="preserve"> durante la quale verrà data ampia diffusione alle risorse vitivinicole autoctone e quelle oggetto di tutela l. reg. 15/2000;</w:t>
      </w:r>
    </w:p>
    <w:p w14:paraId="0031B73A" w14:textId="7491061E" w:rsidR="0000650E" w:rsidRDefault="00E93CDD" w:rsidP="00E93CDD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 xml:space="preserve">RAVVISATA la </w:t>
      </w:r>
      <w:proofErr w:type="gramStart"/>
      <w:r>
        <w:rPr>
          <w:rFonts w:cs="CIDFont+F1"/>
          <w:sz w:val="22"/>
          <w:szCs w:val="22"/>
        </w:rPr>
        <w:t>necessità  di</w:t>
      </w:r>
      <w:proofErr w:type="gramEnd"/>
      <w:r>
        <w:rPr>
          <w:rFonts w:cs="CIDFont+F1"/>
          <w:sz w:val="22"/>
          <w:szCs w:val="22"/>
        </w:rPr>
        <w:t xml:space="preserve"> aumentare la tiratura a 1.500 copie in considerazione del</w:t>
      </w:r>
      <w:r w:rsidR="0000650E">
        <w:rPr>
          <w:rFonts w:cs="CIDFont+F1"/>
          <w:sz w:val="22"/>
          <w:szCs w:val="22"/>
        </w:rPr>
        <w:t>l’opportunità di presentare il materiale divulgativo nell’ambito della manifestazione fieristica “</w:t>
      </w:r>
      <w:r w:rsidR="0000650E" w:rsidRPr="00E27D8A">
        <w:rPr>
          <w:rFonts w:cs="CIDFont+F1"/>
          <w:sz w:val="22"/>
          <w:szCs w:val="22"/>
        </w:rPr>
        <w:t>VINITALY</w:t>
      </w:r>
      <w:r>
        <w:rPr>
          <w:rFonts w:cs="CIDFont+F1"/>
          <w:sz w:val="22"/>
          <w:szCs w:val="22"/>
        </w:rPr>
        <w:t xml:space="preserve"> 2022</w:t>
      </w:r>
      <w:r w:rsidR="0000650E" w:rsidRPr="00E27D8A">
        <w:rPr>
          <w:rFonts w:cs="CIDFont+F1"/>
          <w:sz w:val="22"/>
          <w:szCs w:val="22"/>
        </w:rPr>
        <w:t>”</w:t>
      </w:r>
      <w:r w:rsidR="0000650E">
        <w:rPr>
          <w:rFonts w:cs="CIDFont+F1"/>
          <w:sz w:val="22"/>
          <w:szCs w:val="22"/>
        </w:rPr>
        <w:t xml:space="preserve"> </w:t>
      </w:r>
    </w:p>
    <w:p w14:paraId="0E4EC9E5" w14:textId="5910F371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 w:rsidRPr="005A3662">
        <w:rPr>
          <w:rFonts w:cs="CIDFont+F1"/>
          <w:sz w:val="22"/>
          <w:szCs w:val="22"/>
        </w:rPr>
        <w:t>PRESO ATTO</w:t>
      </w:r>
      <w:r>
        <w:rPr>
          <w:rFonts w:cs="CIDFont+F1"/>
          <w:sz w:val="22"/>
          <w:szCs w:val="22"/>
        </w:rPr>
        <w:t xml:space="preserve"> che le modifiche al prodotto di stampa comportano una variazione in aumento del costo di € 2.300,</w:t>
      </w:r>
      <w:proofErr w:type="gramStart"/>
      <w:r>
        <w:rPr>
          <w:rFonts w:cs="CIDFont+F1"/>
          <w:sz w:val="22"/>
          <w:szCs w:val="22"/>
        </w:rPr>
        <w:t>00</w:t>
      </w:r>
      <w:r w:rsidR="00E93CDD">
        <w:rPr>
          <w:rFonts w:cs="CIDFont+F1"/>
          <w:sz w:val="22"/>
          <w:szCs w:val="22"/>
        </w:rPr>
        <w:t xml:space="preserve">, </w:t>
      </w:r>
      <w:r>
        <w:rPr>
          <w:rFonts w:cs="CIDFont+F1"/>
          <w:sz w:val="22"/>
          <w:szCs w:val="22"/>
        </w:rPr>
        <w:t xml:space="preserve"> oltre</w:t>
      </w:r>
      <w:proofErr w:type="gramEnd"/>
      <w:r>
        <w:rPr>
          <w:rFonts w:cs="CIDFont+F1"/>
          <w:sz w:val="22"/>
          <w:szCs w:val="22"/>
        </w:rPr>
        <w:t xml:space="preserve"> IVA di legge al 22%</w:t>
      </w:r>
      <w:r w:rsidR="00E93CDD">
        <w:rPr>
          <w:rFonts w:cs="CIDFont+F1"/>
          <w:sz w:val="22"/>
          <w:szCs w:val="22"/>
        </w:rPr>
        <w:t xml:space="preserve">, </w:t>
      </w:r>
      <w:r>
        <w:rPr>
          <w:rFonts w:cs="CIDFont+F1"/>
          <w:sz w:val="22"/>
          <w:szCs w:val="22"/>
        </w:rPr>
        <w:t xml:space="preserve"> pari a 506,00 €</w:t>
      </w:r>
      <w:r w:rsidR="00E93CDD">
        <w:rPr>
          <w:rFonts w:cs="CIDFont+F1"/>
          <w:sz w:val="22"/>
          <w:szCs w:val="22"/>
        </w:rPr>
        <w:t xml:space="preserve">, </w:t>
      </w:r>
      <w:r>
        <w:rPr>
          <w:rFonts w:cs="CIDFont+F1"/>
          <w:sz w:val="22"/>
          <w:szCs w:val="22"/>
        </w:rPr>
        <w:t xml:space="preserve"> per un totale di 2.806,00 €;</w:t>
      </w:r>
    </w:p>
    <w:p w14:paraId="7FA414E7" w14:textId="27BA58BC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 xml:space="preserve">VISTO </w:t>
      </w:r>
      <w:r w:rsidRPr="00BE2D84">
        <w:rPr>
          <w:rFonts w:cs="CIDFont+F1"/>
          <w:sz w:val="22"/>
          <w:szCs w:val="22"/>
        </w:rPr>
        <w:t>l’articolo 106, comma 12 del Decreto Legislativo 50/2016 (Codice dei contratti pubblici</w:t>
      </w:r>
      <w:r>
        <w:rPr>
          <w:rFonts w:cs="CIDFont+F1"/>
          <w:sz w:val="22"/>
          <w:szCs w:val="22"/>
        </w:rPr>
        <w:t xml:space="preserve">) </w:t>
      </w:r>
      <w:r w:rsidRPr="00BE2D84">
        <w:rPr>
          <w:rFonts w:cs="CIDFont+F1"/>
          <w:sz w:val="22"/>
          <w:szCs w:val="22"/>
        </w:rPr>
        <w:t xml:space="preserve">che prevede da parte della stazione appaltante, qualora si renda necessario in corso di esecuzione, </w:t>
      </w:r>
      <w:r w:rsidR="00E93CDD">
        <w:rPr>
          <w:rFonts w:cs="CIDFont+F1"/>
          <w:sz w:val="22"/>
          <w:szCs w:val="22"/>
        </w:rPr>
        <w:t xml:space="preserve">la facoltà di disporre </w:t>
      </w:r>
      <w:r w:rsidRPr="00BE2D84">
        <w:rPr>
          <w:rFonts w:cs="CIDFont+F1"/>
          <w:sz w:val="22"/>
          <w:szCs w:val="22"/>
        </w:rPr>
        <w:t xml:space="preserve">un aumento o una diminuzione delle </w:t>
      </w:r>
      <w:proofErr w:type="gramStart"/>
      <w:r w:rsidRPr="00BE2D84">
        <w:rPr>
          <w:rFonts w:cs="CIDFont+F1"/>
          <w:sz w:val="22"/>
          <w:szCs w:val="22"/>
        </w:rPr>
        <w:t>prestazioni</w:t>
      </w:r>
      <w:r w:rsidR="00E93CDD">
        <w:rPr>
          <w:rFonts w:cs="CIDFont+F1"/>
          <w:sz w:val="22"/>
          <w:szCs w:val="22"/>
        </w:rPr>
        <w:t xml:space="preserve">, </w:t>
      </w:r>
      <w:r w:rsidRPr="00BE2D84">
        <w:rPr>
          <w:rFonts w:cs="CIDFont+F1"/>
          <w:sz w:val="22"/>
          <w:szCs w:val="22"/>
        </w:rPr>
        <w:t xml:space="preserve"> fino</w:t>
      </w:r>
      <w:proofErr w:type="gramEnd"/>
      <w:r w:rsidRPr="00BE2D84">
        <w:rPr>
          <w:rFonts w:cs="CIDFont+F1"/>
          <w:sz w:val="22"/>
          <w:szCs w:val="22"/>
        </w:rPr>
        <w:t xml:space="preserve"> a concorrenza del quinto dell’importo del contratto</w:t>
      </w:r>
      <w:r>
        <w:rPr>
          <w:rFonts w:cs="CIDFont+F1"/>
          <w:sz w:val="22"/>
          <w:szCs w:val="22"/>
        </w:rPr>
        <w:t>;</w:t>
      </w:r>
    </w:p>
    <w:p w14:paraId="54C2F1C3" w14:textId="77777777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 xml:space="preserve">CONSIDERATO che l’integrazione dell’affidamento comporta un onere di € 2.300,00 oltre IVA, nel </w:t>
      </w:r>
      <w:r w:rsidRPr="00A55A11">
        <w:rPr>
          <w:rFonts w:cs="CIDFont+F1"/>
          <w:sz w:val="22"/>
          <w:szCs w:val="22"/>
        </w:rPr>
        <w:t xml:space="preserve">limite del quinto d’obbligo ai sensi del </w:t>
      </w:r>
      <w:proofErr w:type="spellStart"/>
      <w:r w:rsidRPr="00A55A11">
        <w:rPr>
          <w:rFonts w:cs="CIDFont+F1"/>
          <w:sz w:val="22"/>
          <w:szCs w:val="22"/>
        </w:rPr>
        <w:t>D.Lgs.</w:t>
      </w:r>
      <w:proofErr w:type="spellEnd"/>
      <w:r w:rsidRPr="00A55A11">
        <w:rPr>
          <w:rFonts w:cs="CIDFont+F1"/>
          <w:sz w:val="22"/>
          <w:szCs w:val="22"/>
        </w:rPr>
        <w:t xml:space="preserve"> 50/2016 che per l’affidamento iniziale è pari ad </w:t>
      </w:r>
      <w:r w:rsidRPr="00DF0242">
        <w:rPr>
          <w:rFonts w:cs="CIDFont+F1"/>
          <w:sz w:val="22"/>
          <w:szCs w:val="22"/>
        </w:rPr>
        <w:t xml:space="preserve">€ 7.350,00 oltre </w:t>
      </w:r>
      <w:r w:rsidRPr="00A55A11">
        <w:rPr>
          <w:rFonts w:cs="CIDFont+F1"/>
          <w:sz w:val="22"/>
          <w:szCs w:val="22"/>
        </w:rPr>
        <w:t>IVA</w:t>
      </w:r>
      <w:r>
        <w:rPr>
          <w:rFonts w:cs="CIDFont+F1"/>
          <w:sz w:val="22"/>
          <w:szCs w:val="22"/>
        </w:rPr>
        <w:t>;</w:t>
      </w:r>
    </w:p>
    <w:p w14:paraId="55C19E08" w14:textId="7FAA689C" w:rsidR="0000650E" w:rsidRDefault="0000650E" w:rsidP="0000650E">
      <w:pPr>
        <w:pStyle w:val="Rientrocorpodeltesto"/>
        <w:spacing w:before="120"/>
        <w:ind w:left="709" w:hanging="709"/>
        <w:rPr>
          <w:rFonts w:cs="CIDFont+F1"/>
          <w:sz w:val="22"/>
          <w:szCs w:val="22"/>
        </w:rPr>
      </w:pPr>
      <w:r>
        <w:rPr>
          <w:rFonts w:cs="CIDFont+F1"/>
          <w:sz w:val="22"/>
          <w:szCs w:val="22"/>
        </w:rPr>
        <w:t xml:space="preserve">RITENUTO </w:t>
      </w:r>
      <w:r w:rsidR="0036452B">
        <w:rPr>
          <w:rFonts w:cs="CIDFont+F1"/>
          <w:sz w:val="22"/>
          <w:szCs w:val="22"/>
        </w:rPr>
        <w:t xml:space="preserve">necessario </w:t>
      </w:r>
      <w:r>
        <w:rPr>
          <w:rFonts w:cs="CIDFont+F1"/>
          <w:sz w:val="22"/>
          <w:szCs w:val="22"/>
        </w:rPr>
        <w:t xml:space="preserve">affidare alla ditta </w:t>
      </w:r>
      <w:r w:rsidRPr="00B74CA6">
        <w:rPr>
          <w:rFonts w:cs="CIDFont+F1"/>
          <w:sz w:val="22"/>
          <w:szCs w:val="22"/>
        </w:rPr>
        <w:t>“</w:t>
      </w:r>
      <w:proofErr w:type="spellStart"/>
      <w:r w:rsidRPr="00B74CA6">
        <w:rPr>
          <w:rFonts w:cs="CIDFont+F1"/>
          <w:sz w:val="22"/>
          <w:szCs w:val="22"/>
        </w:rPr>
        <w:t>Tipografare</w:t>
      </w:r>
      <w:proofErr w:type="spellEnd"/>
      <w:r w:rsidRPr="00B74CA6">
        <w:rPr>
          <w:rFonts w:cs="CIDFont+F1"/>
          <w:sz w:val="22"/>
          <w:szCs w:val="22"/>
        </w:rPr>
        <w:t xml:space="preserve"> </w:t>
      </w:r>
      <w:proofErr w:type="spellStart"/>
      <w:r w:rsidRPr="00B74CA6">
        <w:rPr>
          <w:rFonts w:cs="CIDFont+F1"/>
          <w:sz w:val="22"/>
          <w:szCs w:val="22"/>
        </w:rPr>
        <w:t>srl</w:t>
      </w:r>
      <w:proofErr w:type="spellEnd"/>
      <w:r w:rsidRPr="00B74CA6">
        <w:rPr>
          <w:rFonts w:cs="CIDFont+F1"/>
          <w:sz w:val="22"/>
          <w:szCs w:val="22"/>
        </w:rPr>
        <w:t>”</w:t>
      </w:r>
      <w:r w:rsidR="0036452B">
        <w:rPr>
          <w:rFonts w:cs="CIDFont+F1"/>
          <w:sz w:val="22"/>
          <w:szCs w:val="22"/>
        </w:rPr>
        <w:t xml:space="preserve"> una integrazione della commessa già contrattualizzata </w:t>
      </w:r>
      <w:r>
        <w:rPr>
          <w:rFonts w:cs="CIDFont+F1"/>
          <w:sz w:val="22"/>
          <w:szCs w:val="22"/>
        </w:rPr>
        <w:t xml:space="preserve"> nell’ambito del servizio di</w:t>
      </w:r>
      <w:r w:rsidRPr="00B74CA6">
        <w:rPr>
          <w:rFonts w:cs="CIDFont+F1"/>
          <w:sz w:val="22"/>
          <w:szCs w:val="22"/>
        </w:rPr>
        <w:t xml:space="preserve"> grafica, allestimento, stampa materiali divulgativi e pubblicazioni sulla biodiversità del Lazio</w:t>
      </w:r>
      <w:r>
        <w:rPr>
          <w:rFonts w:cs="CIDFont+F1"/>
          <w:sz w:val="22"/>
          <w:szCs w:val="22"/>
        </w:rPr>
        <w:t xml:space="preserve"> “</w:t>
      </w:r>
      <w:r w:rsidRPr="00B74CA6">
        <w:rPr>
          <w:rFonts w:cs="CIDFont+F1"/>
          <w:sz w:val="22"/>
          <w:szCs w:val="22"/>
        </w:rPr>
        <w:t>Brochure sui vitigni autoctoni della biodiversità di interesse agrario del Lazio</w:t>
      </w:r>
      <w:r>
        <w:rPr>
          <w:rFonts w:cs="CIDFont+F1"/>
          <w:sz w:val="22"/>
          <w:szCs w:val="22"/>
        </w:rPr>
        <w:t xml:space="preserve">”, </w:t>
      </w:r>
      <w:r w:rsidRPr="00B74CA6">
        <w:rPr>
          <w:rFonts w:cs="CIDFont+F1"/>
          <w:sz w:val="22"/>
          <w:szCs w:val="22"/>
        </w:rPr>
        <w:t>sita in</w:t>
      </w:r>
      <w:r>
        <w:rPr>
          <w:rFonts w:cs="CIDFont+F1"/>
          <w:sz w:val="22"/>
          <w:szCs w:val="22"/>
        </w:rPr>
        <w:t xml:space="preserve"> </w:t>
      </w:r>
      <w:r w:rsidRPr="00B74CA6">
        <w:rPr>
          <w:rFonts w:cs="CIDFont+F1"/>
          <w:sz w:val="22"/>
          <w:szCs w:val="22"/>
        </w:rPr>
        <w:t>Piazzale Clodio 8- 00195 Roma, P.IVA 13300801001,</w:t>
      </w:r>
      <w:r>
        <w:rPr>
          <w:rFonts w:cs="CIDFont+F1"/>
          <w:sz w:val="22"/>
          <w:szCs w:val="22"/>
        </w:rPr>
        <w:t xml:space="preserve"> l’importo, entro il quinto d’obbligo, di </w:t>
      </w:r>
      <w:r w:rsidRPr="00B74CA6">
        <w:rPr>
          <w:rFonts w:cs="CIDFont+F1"/>
          <w:sz w:val="22"/>
          <w:szCs w:val="22"/>
        </w:rPr>
        <w:t>2.300,00 € oltre IVA di legge al 22% pari a 506,00 € per un totale di 2.806,00 €</w:t>
      </w:r>
      <w:r>
        <w:rPr>
          <w:rFonts w:cs="CIDFont+F1"/>
          <w:sz w:val="22"/>
          <w:szCs w:val="22"/>
        </w:rPr>
        <w:t>;</w:t>
      </w:r>
    </w:p>
    <w:p w14:paraId="7FD86AB9" w14:textId="77777777" w:rsidR="0000650E" w:rsidRDefault="0000650E" w:rsidP="0000650E">
      <w:pPr>
        <w:pStyle w:val="Rientrocorpodeltesto"/>
        <w:spacing w:before="120"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SU PROPOSTA e istruttoria del </w:t>
      </w:r>
      <w:r w:rsidRPr="002F2DD3">
        <w:rPr>
          <w:sz w:val="22"/>
          <w:szCs w:val="22"/>
        </w:rPr>
        <w:t xml:space="preserve">Dirigente dell’Area Tutela Risorse e Vigilanza sulle Produzioni di Qualità, </w:t>
      </w:r>
      <w:r>
        <w:rPr>
          <w:sz w:val="22"/>
          <w:szCs w:val="22"/>
        </w:rPr>
        <w:t>dr</w:t>
      </w:r>
      <w:r w:rsidRPr="002F2DD3">
        <w:rPr>
          <w:sz w:val="22"/>
          <w:szCs w:val="22"/>
        </w:rPr>
        <w:t>. Claudio Di Giovannantonio</w:t>
      </w:r>
      <w:r>
        <w:rPr>
          <w:sz w:val="22"/>
          <w:szCs w:val="22"/>
        </w:rPr>
        <w:t>;</w:t>
      </w:r>
    </w:p>
    <w:p w14:paraId="6A9286BF" w14:textId="77777777" w:rsidR="007F2C20" w:rsidRPr="00530181" w:rsidRDefault="007F2C20" w:rsidP="007F2C20">
      <w:pPr>
        <w:pStyle w:val="Titolo1"/>
        <w:jc w:val="center"/>
        <w:rPr>
          <w:szCs w:val="22"/>
        </w:rPr>
      </w:pPr>
      <w:r w:rsidRPr="00530181">
        <w:rPr>
          <w:szCs w:val="22"/>
        </w:rPr>
        <w:t>D E T E R M I N A</w:t>
      </w:r>
    </w:p>
    <w:p w14:paraId="124837DD" w14:textId="77777777" w:rsidR="007F2C20" w:rsidRPr="00530181" w:rsidRDefault="007F2C20" w:rsidP="007F2C20">
      <w:pPr>
        <w:rPr>
          <w:sz w:val="22"/>
          <w:szCs w:val="22"/>
        </w:rPr>
      </w:pPr>
    </w:p>
    <w:p w14:paraId="7793D107" w14:textId="77777777" w:rsidR="007F2C20" w:rsidRDefault="007F2C20" w:rsidP="007F2C20">
      <w:pPr>
        <w:pStyle w:val="Rientrocorpodeltesto2"/>
        <w:spacing w:after="24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  <w:r w:rsidRPr="00530181">
        <w:rPr>
          <w:rFonts w:ascii="Verdana" w:hAnsi="Verdana"/>
          <w:sz w:val="22"/>
          <w:szCs w:val="22"/>
        </w:rPr>
        <w:t>In conformità con le premesse che formano parte integrante e sostanziale del dispositivo della presente de</w:t>
      </w:r>
      <w:r w:rsidR="00244A97">
        <w:rPr>
          <w:rFonts w:ascii="Verdana" w:hAnsi="Verdana"/>
          <w:sz w:val="22"/>
          <w:szCs w:val="22"/>
        </w:rPr>
        <w:t>terminazione</w:t>
      </w:r>
      <w:r w:rsidRPr="00530181">
        <w:rPr>
          <w:rFonts w:ascii="Verdana" w:hAnsi="Verdana"/>
          <w:sz w:val="22"/>
          <w:szCs w:val="22"/>
        </w:rPr>
        <w:t>,</w:t>
      </w:r>
    </w:p>
    <w:p w14:paraId="32800CFF" w14:textId="33F92E76" w:rsidR="0000650E" w:rsidRDefault="0000650E" w:rsidP="0000650E">
      <w:pPr>
        <w:pStyle w:val="Rientrocorpodeltesto2"/>
        <w:spacing w:before="120" w:after="0" w:line="240" w:lineRule="auto"/>
        <w:ind w:left="0" w:firstLine="708"/>
        <w:jc w:val="both"/>
        <w:rPr>
          <w:rFonts w:ascii="Verdana" w:hAnsi="Verdana"/>
          <w:b/>
          <w:bCs/>
          <w:color w:val="FF0000"/>
          <w:sz w:val="22"/>
          <w:szCs w:val="22"/>
        </w:rPr>
      </w:pPr>
      <w:r w:rsidRPr="0036452B">
        <w:rPr>
          <w:rFonts w:ascii="Verdana" w:hAnsi="Verdana"/>
          <w:b/>
          <w:bCs/>
          <w:sz w:val="22"/>
          <w:szCs w:val="22"/>
        </w:rPr>
        <w:t>DI INTEGRARE</w:t>
      </w:r>
      <w:r>
        <w:rPr>
          <w:rFonts w:ascii="Verdana" w:hAnsi="Verdana"/>
          <w:sz w:val="22"/>
          <w:szCs w:val="22"/>
        </w:rPr>
        <w:t xml:space="preserve"> il servizio </w:t>
      </w:r>
      <w:r w:rsidRPr="0026211E">
        <w:rPr>
          <w:rFonts w:ascii="Verdana" w:hAnsi="Verdana"/>
          <w:sz w:val="22"/>
          <w:szCs w:val="22"/>
        </w:rPr>
        <w:t>di grafica, allestimento, stampa materiali divulgativi e pubblicazioni sulla biodiversità del Lazio “Brochure sui vitigni autoctoni della biodiversità di interesse agrario del Lazio”</w:t>
      </w:r>
      <w:r>
        <w:rPr>
          <w:rFonts w:ascii="Verdana" w:hAnsi="Verdana"/>
          <w:sz w:val="22"/>
          <w:szCs w:val="22"/>
        </w:rPr>
        <w:t xml:space="preserve"> di cui alla </w:t>
      </w:r>
      <w:r w:rsidRPr="0026211E">
        <w:rPr>
          <w:rFonts w:ascii="Verdana" w:hAnsi="Verdana"/>
          <w:sz w:val="22"/>
          <w:szCs w:val="22"/>
        </w:rPr>
        <w:t xml:space="preserve">Trattativa con un unico Operatore Economico </w:t>
      </w:r>
      <w:proofErr w:type="spellStart"/>
      <w:r w:rsidRPr="0026211E">
        <w:rPr>
          <w:rFonts w:ascii="Verdana" w:hAnsi="Verdana"/>
          <w:sz w:val="22"/>
          <w:szCs w:val="22"/>
        </w:rPr>
        <w:t>MePa</w:t>
      </w:r>
      <w:proofErr w:type="spellEnd"/>
      <w:r w:rsidRPr="0026211E">
        <w:rPr>
          <w:rFonts w:ascii="Verdana" w:hAnsi="Verdana"/>
          <w:sz w:val="22"/>
          <w:szCs w:val="22"/>
        </w:rPr>
        <w:t xml:space="preserve"> n. 1719454</w:t>
      </w:r>
      <w:r>
        <w:rPr>
          <w:rFonts w:ascii="Verdana" w:hAnsi="Verdana"/>
          <w:sz w:val="22"/>
          <w:szCs w:val="22"/>
        </w:rPr>
        <w:t xml:space="preserve"> del 09/06/2021, secondo </w:t>
      </w:r>
      <w:r w:rsidR="0036452B">
        <w:rPr>
          <w:rFonts w:ascii="Verdana" w:hAnsi="Verdana"/>
          <w:sz w:val="22"/>
          <w:szCs w:val="22"/>
        </w:rPr>
        <w:t xml:space="preserve">quanto dettagliato in </w:t>
      </w:r>
      <w:r w:rsidRPr="009E2723">
        <w:rPr>
          <w:rFonts w:ascii="Verdana" w:hAnsi="Verdana"/>
          <w:sz w:val="22"/>
          <w:szCs w:val="22"/>
        </w:rPr>
        <w:t>allegato 1</w:t>
      </w:r>
      <w:r w:rsidR="0036452B">
        <w:rPr>
          <w:rFonts w:ascii="Verdana" w:hAnsi="Verdana"/>
          <w:sz w:val="22"/>
          <w:szCs w:val="22"/>
        </w:rPr>
        <w:t xml:space="preserve"> alla presente determinazione</w:t>
      </w:r>
      <w:r w:rsidRPr="009E2723">
        <w:rPr>
          <w:rFonts w:ascii="Verdana" w:hAnsi="Verdana"/>
          <w:sz w:val="22"/>
          <w:szCs w:val="22"/>
        </w:rPr>
        <w:t>;</w:t>
      </w:r>
    </w:p>
    <w:p w14:paraId="757F64AF" w14:textId="77777777" w:rsidR="0000650E" w:rsidRPr="004E2B77" w:rsidRDefault="0000650E" w:rsidP="0000650E">
      <w:pPr>
        <w:pStyle w:val="Rientrocorpodeltesto2"/>
        <w:spacing w:before="120"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  <w:r w:rsidRPr="00157EA6">
        <w:rPr>
          <w:rFonts w:ascii="Verdana" w:hAnsi="Verdana"/>
          <w:sz w:val="22"/>
          <w:szCs w:val="22"/>
        </w:rPr>
        <w:lastRenderedPageBreak/>
        <w:t xml:space="preserve">DI IMPEGNARE, ad integrazione del servizio </w:t>
      </w:r>
      <w:r>
        <w:rPr>
          <w:rFonts w:ascii="Verdana" w:hAnsi="Verdana"/>
          <w:sz w:val="22"/>
          <w:szCs w:val="22"/>
        </w:rPr>
        <w:t>affidato mediante</w:t>
      </w:r>
      <w:r w:rsidRPr="00157EA6">
        <w:rPr>
          <w:rFonts w:ascii="Verdana" w:hAnsi="Verdana"/>
          <w:sz w:val="22"/>
          <w:szCs w:val="22"/>
        </w:rPr>
        <w:t xml:space="preserve"> Trattativa con un unico Operatore Economico </w:t>
      </w:r>
      <w:proofErr w:type="spellStart"/>
      <w:r w:rsidRPr="00157EA6">
        <w:rPr>
          <w:rFonts w:ascii="Verdana" w:hAnsi="Verdana"/>
          <w:sz w:val="22"/>
          <w:szCs w:val="22"/>
        </w:rPr>
        <w:t>MePa</w:t>
      </w:r>
      <w:proofErr w:type="spellEnd"/>
      <w:r w:rsidRPr="00157EA6">
        <w:rPr>
          <w:rFonts w:ascii="Verdana" w:hAnsi="Verdana"/>
          <w:sz w:val="22"/>
          <w:szCs w:val="22"/>
        </w:rPr>
        <w:t xml:space="preserve"> n. 1719454 del 09/06/2021</w:t>
      </w:r>
      <w:r>
        <w:rPr>
          <w:rFonts w:ascii="Verdana" w:hAnsi="Verdana"/>
          <w:sz w:val="22"/>
          <w:szCs w:val="22"/>
        </w:rPr>
        <w:t xml:space="preserve">, in favore dell’Operatore Economico “Tipografare S.r.l.” avente sede legale in Piazzale Clodio, n.8 – 00195 Roma, partita Iva n. </w:t>
      </w:r>
      <w:r w:rsidRPr="00157EA6">
        <w:rPr>
          <w:rFonts w:ascii="Verdana" w:hAnsi="Verdana"/>
          <w:sz w:val="22"/>
          <w:szCs w:val="22"/>
        </w:rPr>
        <w:t>13300801001</w:t>
      </w:r>
      <w:r>
        <w:rPr>
          <w:rFonts w:ascii="Verdana" w:hAnsi="Verdana"/>
          <w:sz w:val="22"/>
          <w:szCs w:val="22"/>
        </w:rPr>
        <w:t xml:space="preserve"> l’importo di </w:t>
      </w:r>
      <w:r w:rsidRPr="002F3D1E">
        <w:rPr>
          <w:rFonts w:ascii="Verdana" w:hAnsi="Verdana"/>
          <w:sz w:val="22"/>
          <w:szCs w:val="22"/>
        </w:rPr>
        <w:t>2.300,00 € oltre IVA di legge al 22% pari a 506,00 € per un totale di 2.806,00 €</w:t>
      </w:r>
      <w:r>
        <w:rPr>
          <w:rFonts w:ascii="Verdana" w:hAnsi="Verdana"/>
          <w:sz w:val="22"/>
          <w:szCs w:val="22"/>
        </w:rPr>
        <w:t xml:space="preserve">, a valere sul capitolo di bilancio </w:t>
      </w:r>
      <w:r w:rsidRPr="002F3D1E">
        <w:rPr>
          <w:rFonts w:ascii="Verdana" w:hAnsi="Verdana"/>
          <w:sz w:val="22"/>
          <w:szCs w:val="22"/>
        </w:rPr>
        <w:t>1.03.02.99.999</w:t>
      </w:r>
      <w:r>
        <w:rPr>
          <w:rFonts w:ascii="Verdana" w:hAnsi="Verdana"/>
          <w:sz w:val="22"/>
          <w:szCs w:val="22"/>
        </w:rPr>
        <w:t xml:space="preserve"> </w:t>
      </w:r>
      <w:r w:rsidRPr="00157EA6">
        <w:rPr>
          <w:rFonts w:ascii="Verdana" w:hAnsi="Verdana"/>
          <w:sz w:val="22"/>
          <w:szCs w:val="22"/>
        </w:rPr>
        <w:t>obiettivo funzione B01E53, esercizio finanziario 202</w:t>
      </w:r>
      <w:r>
        <w:rPr>
          <w:rFonts w:ascii="Verdana" w:hAnsi="Verdana"/>
          <w:sz w:val="22"/>
          <w:szCs w:val="22"/>
        </w:rPr>
        <w:t>2</w:t>
      </w:r>
      <w:r w:rsidRPr="00157EA6">
        <w:rPr>
          <w:rFonts w:ascii="Verdana" w:hAnsi="Verdana"/>
          <w:sz w:val="22"/>
          <w:szCs w:val="22"/>
        </w:rPr>
        <w:t>, che reca la necessaria disponibilità.</w:t>
      </w:r>
    </w:p>
    <w:p w14:paraId="33467A72" w14:textId="189933B4" w:rsidR="0000650E" w:rsidRPr="0036452B" w:rsidRDefault="0000650E" w:rsidP="0000650E">
      <w:pPr>
        <w:pStyle w:val="Rientrocorpodeltesto21"/>
        <w:spacing w:after="240" w:line="100" w:lineRule="atLeast"/>
        <w:ind w:left="0" w:firstLine="708"/>
        <w:jc w:val="both"/>
        <w:rPr>
          <w:rFonts w:ascii="Verdana" w:hAnsi="Verdana" w:cs="Verdana"/>
          <w:sz w:val="22"/>
          <w:szCs w:val="22"/>
        </w:rPr>
      </w:pPr>
    </w:p>
    <w:p w14:paraId="57B5D34A" w14:textId="77777777" w:rsidR="0036452B" w:rsidRPr="0036452B" w:rsidRDefault="0036452B" w:rsidP="0036452B">
      <w:pPr>
        <w:pStyle w:val="Rientrocorpodeltesto2"/>
        <w:spacing w:before="120"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  <w:r w:rsidRPr="0036452B">
        <w:rPr>
          <w:rFonts w:ascii="Verdana" w:hAnsi="Verdana"/>
          <w:sz w:val="22"/>
          <w:szCs w:val="22"/>
        </w:rPr>
        <w:t>DI COMUNICARE alla società affidataria, a cura del Responsabile del Procedimento, l’obbligo di indicare all’atto dell’emissione della fattura elettronica il riferimento dell’atto amministrativo autorizzativo (determinazione ARSIAL) a pena rifiuto della fattura elettronica, senza ulteriori verifiche e nel campo "</w:t>
      </w:r>
      <w:proofErr w:type="spellStart"/>
      <w:r w:rsidRPr="0036452B">
        <w:rPr>
          <w:rFonts w:ascii="Verdana" w:hAnsi="Verdana"/>
          <w:sz w:val="22"/>
          <w:szCs w:val="22"/>
        </w:rPr>
        <w:t>RiferimentoAmministrazione</w:t>
      </w:r>
      <w:proofErr w:type="spellEnd"/>
      <w:r w:rsidRPr="0036452B">
        <w:rPr>
          <w:rFonts w:ascii="Verdana" w:hAnsi="Verdana"/>
          <w:sz w:val="22"/>
          <w:szCs w:val="22"/>
        </w:rPr>
        <w:t>" il Centro di Responsabilità Amministrativa (CRAM DG.004), per facilitare lo smistamento della fattura all’Area competente.</w:t>
      </w:r>
    </w:p>
    <w:p w14:paraId="48614C38" w14:textId="77777777" w:rsidR="0036452B" w:rsidRDefault="0036452B" w:rsidP="0000650E">
      <w:pPr>
        <w:pStyle w:val="Rientrocorpodeltesto21"/>
        <w:spacing w:after="240" w:line="100" w:lineRule="atLeast"/>
        <w:ind w:left="0" w:firstLine="708"/>
        <w:jc w:val="both"/>
        <w:rPr>
          <w:rFonts w:ascii="Verdana" w:hAnsi="Verdana" w:cs="Verdana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567"/>
        <w:gridCol w:w="470"/>
        <w:gridCol w:w="705"/>
        <w:gridCol w:w="1268"/>
        <w:gridCol w:w="1126"/>
        <w:gridCol w:w="986"/>
        <w:gridCol w:w="1409"/>
        <w:gridCol w:w="1373"/>
      </w:tblGrid>
      <w:tr w:rsidR="0000650E" w14:paraId="798C6229" w14:textId="77777777" w:rsidTr="00201C43">
        <w:trPr>
          <w:jc w:val="center"/>
        </w:trPr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E68" w14:textId="77777777" w:rsidR="0000650E" w:rsidRDefault="0000650E" w:rsidP="00201C43">
            <w:pPr>
              <w:jc w:val="center"/>
            </w:pPr>
            <w:r>
              <w:t>Soggetto a pubblicazione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F133" w14:textId="77777777" w:rsidR="0000650E" w:rsidRDefault="0000650E" w:rsidP="00201C43">
            <w:pPr>
              <w:jc w:val="center"/>
            </w:pPr>
            <w:r>
              <w:t>Tabelle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0E10" w14:textId="77777777" w:rsidR="0000650E" w:rsidRDefault="0000650E" w:rsidP="00201C43">
            <w:r>
              <w:t>Pubblicazione documento</w:t>
            </w:r>
          </w:p>
        </w:tc>
      </w:tr>
      <w:tr w:rsidR="0000650E" w14:paraId="0A3093F5" w14:textId="77777777" w:rsidTr="00201C43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C3BF" w14:textId="77777777" w:rsidR="0000650E" w:rsidRDefault="0000650E" w:rsidP="00201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Norma/e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2BCF" w14:textId="77777777" w:rsidR="0000650E" w:rsidRDefault="0000650E" w:rsidP="00201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9198" w14:textId="77777777" w:rsidR="0000650E" w:rsidRDefault="0000650E" w:rsidP="00201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558D" w14:textId="77777777" w:rsidR="0000650E" w:rsidRDefault="0000650E" w:rsidP="00201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DA43" w14:textId="77777777" w:rsidR="0000650E" w:rsidRDefault="0000650E" w:rsidP="00201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Tempestivo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2696" w14:textId="77777777" w:rsidR="0000650E" w:rsidRDefault="0000650E" w:rsidP="00201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Semestrale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380F" w14:textId="77777777" w:rsidR="0000650E" w:rsidRDefault="0000650E" w:rsidP="00201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831F" w14:textId="77777777" w:rsidR="0000650E" w:rsidRDefault="0000650E" w:rsidP="00201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16C7" w14:textId="77777777" w:rsidR="0000650E" w:rsidRDefault="0000650E" w:rsidP="00201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0650E" w14:paraId="3AEB4EE9" w14:textId="77777777" w:rsidTr="00201C43">
        <w:trPr>
          <w:trHeight w:val="353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24F" w14:textId="77777777" w:rsidR="0000650E" w:rsidRPr="00E215BA" w:rsidRDefault="0000650E" w:rsidP="00201C43">
            <w:pPr>
              <w:pStyle w:val="Defaul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D. Lgs.33/2013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CBEE" w14:textId="77777777" w:rsidR="0000650E" w:rsidRDefault="0000650E" w:rsidP="00201C43">
            <w:pPr>
              <w:jc w:val="center"/>
            </w:pPr>
            <w:r>
              <w:t>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6240" w14:textId="77777777" w:rsidR="0000650E" w:rsidRDefault="0000650E" w:rsidP="00201C43">
            <w:pPr>
              <w:jc w:val="center"/>
            </w:pPr>
            <w: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D3B" w14:textId="77777777" w:rsidR="0000650E" w:rsidRDefault="0000650E" w:rsidP="00201C43">
            <w:pPr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22D" w14:textId="77777777" w:rsidR="0000650E" w:rsidRDefault="0000650E" w:rsidP="00201C43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7D8" w14:textId="77777777" w:rsidR="0000650E" w:rsidRDefault="0000650E" w:rsidP="00201C43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EF4" w14:textId="77777777" w:rsidR="0000650E" w:rsidRDefault="0000650E" w:rsidP="00201C43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BFA5" w14:textId="77777777" w:rsidR="0000650E" w:rsidRDefault="0000650E" w:rsidP="00201C43">
            <w:p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AA2" w14:textId="77777777" w:rsidR="0000650E" w:rsidRDefault="0000650E" w:rsidP="00201C43">
            <w:pPr>
              <w:jc w:val="center"/>
            </w:pPr>
            <w:r>
              <w:t>X</w:t>
            </w:r>
          </w:p>
        </w:tc>
      </w:tr>
      <w:tr w:rsidR="0000650E" w14:paraId="7410ABCF" w14:textId="77777777" w:rsidTr="00201C43">
        <w:trPr>
          <w:trHeight w:val="353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41D" w14:textId="77777777" w:rsidR="0000650E" w:rsidRPr="00E215BA" w:rsidRDefault="0000650E" w:rsidP="00201C43">
            <w:pPr>
              <w:pStyle w:val="Defaul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D. Lgs.33/2013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3B6" w14:textId="77777777" w:rsidR="0000650E" w:rsidRDefault="0000650E" w:rsidP="00201C43">
            <w:pPr>
              <w:jc w:val="center"/>
            </w:pPr>
            <w:r>
              <w:t>37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B9B" w14:textId="77777777" w:rsidR="0000650E" w:rsidRDefault="0000650E" w:rsidP="00201C43">
            <w:pPr>
              <w:jc w:val="center"/>
            </w:pPr>
            <w: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EA8" w14:textId="77777777" w:rsidR="0000650E" w:rsidRDefault="0000650E" w:rsidP="00201C43">
            <w:pPr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976" w14:textId="77777777" w:rsidR="0000650E" w:rsidRDefault="0000650E" w:rsidP="00201C43">
            <w:pPr>
              <w:jc w:val="center"/>
            </w:pPr>
            <w:r>
              <w:t>X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2F6" w14:textId="77777777" w:rsidR="0000650E" w:rsidRDefault="0000650E" w:rsidP="00201C43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899" w14:textId="77777777" w:rsidR="0000650E" w:rsidRDefault="0000650E" w:rsidP="00201C43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604" w14:textId="77777777" w:rsidR="0000650E" w:rsidRDefault="0000650E" w:rsidP="00201C43">
            <w:pPr>
              <w:jc w:val="center"/>
            </w:pPr>
            <w:r>
              <w:t>X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FBF" w14:textId="77777777" w:rsidR="0000650E" w:rsidRDefault="0000650E" w:rsidP="00201C43">
            <w:pPr>
              <w:jc w:val="center"/>
            </w:pPr>
          </w:p>
        </w:tc>
      </w:tr>
    </w:tbl>
    <w:p w14:paraId="37788CA5" w14:textId="77777777" w:rsidR="0064733C" w:rsidRDefault="0064733C" w:rsidP="0064733C">
      <w:pPr>
        <w:rPr>
          <w:sz w:val="22"/>
          <w:szCs w:val="22"/>
          <w:highlight w:val="yellow"/>
        </w:rPr>
      </w:pPr>
    </w:p>
    <w:sectPr w:rsidR="0064733C" w:rsidSect="00F669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42" w:right="1021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27BD2" w14:textId="77777777" w:rsidR="00EC1A53" w:rsidRDefault="00EC1A53" w:rsidP="001B1F21">
      <w:r>
        <w:separator/>
      </w:r>
    </w:p>
  </w:endnote>
  <w:endnote w:type="continuationSeparator" w:id="0">
    <w:p w14:paraId="1F0996E4" w14:textId="77777777" w:rsidR="00EC1A53" w:rsidRDefault="00EC1A53" w:rsidP="001B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793481"/>
      <w:docPartObj>
        <w:docPartGallery w:val="Page Numbers (Bottom of Page)"/>
        <w:docPartUnique/>
      </w:docPartObj>
    </w:sdtPr>
    <w:sdtEndPr/>
    <w:sdtContent>
      <w:p w14:paraId="534B09A3" w14:textId="42D86CE8" w:rsidR="0042419A" w:rsidRDefault="004241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5AA">
          <w:rPr>
            <w:noProof/>
          </w:rPr>
          <w:t>6</w:t>
        </w:r>
        <w:r>
          <w:fldChar w:fldCharType="end"/>
        </w:r>
      </w:p>
    </w:sdtContent>
  </w:sdt>
  <w:p w14:paraId="683DABC8" w14:textId="77777777" w:rsidR="0042419A" w:rsidRDefault="004241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8DC5" w14:textId="77777777" w:rsidR="0015186E" w:rsidRDefault="0015186E"/>
  <w:tbl>
    <w:tblPr>
      <w:tblW w:w="10491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3405"/>
      <w:gridCol w:w="2549"/>
      <w:gridCol w:w="2268"/>
    </w:tblGrid>
    <w:tr w:rsidR="0015186E" w:rsidRPr="00CD4A16" w14:paraId="26AA9C06" w14:textId="77777777" w:rsidTr="002B7276">
      <w:tc>
        <w:tcPr>
          <w:tcW w:w="2269" w:type="dxa"/>
        </w:tcPr>
        <w:p w14:paraId="1D889303" w14:textId="77777777" w:rsidR="0015186E" w:rsidRPr="006D1903" w:rsidRDefault="0015186E" w:rsidP="001179DE">
          <w:pPr>
            <w:pStyle w:val="Pidipagina"/>
            <w:rPr>
              <w:color w:val="1F497D"/>
            </w:rPr>
          </w:pPr>
        </w:p>
      </w:tc>
      <w:tc>
        <w:tcPr>
          <w:tcW w:w="3405" w:type="dxa"/>
        </w:tcPr>
        <w:p w14:paraId="1B7CA8C4" w14:textId="77777777" w:rsidR="0015186E" w:rsidRPr="006D1903" w:rsidRDefault="0015186E" w:rsidP="005F67D5">
          <w:pPr>
            <w:pStyle w:val="Pidipagina"/>
            <w:tabs>
              <w:tab w:val="left" w:pos="1735"/>
            </w:tabs>
            <w:rPr>
              <w:rFonts w:ascii="Gill Sans MT" w:hAnsi="Gill Sans MT"/>
              <w:color w:val="1F497D"/>
              <w:sz w:val="16"/>
              <w:szCs w:val="16"/>
            </w:rPr>
          </w:pPr>
        </w:p>
      </w:tc>
      <w:tc>
        <w:tcPr>
          <w:tcW w:w="2549" w:type="dxa"/>
        </w:tcPr>
        <w:p w14:paraId="18633668" w14:textId="77777777" w:rsidR="0015186E" w:rsidRPr="006D1903" w:rsidRDefault="0015186E" w:rsidP="001179DE">
          <w:pPr>
            <w:pStyle w:val="Pidipagina"/>
            <w:tabs>
              <w:tab w:val="clear" w:pos="4819"/>
            </w:tabs>
            <w:rPr>
              <w:rFonts w:ascii="Gill Sans MT" w:hAnsi="Gill Sans MT"/>
              <w:color w:val="1F497D"/>
              <w:sz w:val="16"/>
              <w:szCs w:val="16"/>
            </w:rPr>
          </w:pPr>
        </w:p>
      </w:tc>
      <w:tc>
        <w:tcPr>
          <w:tcW w:w="2268" w:type="dxa"/>
        </w:tcPr>
        <w:p w14:paraId="312AE709" w14:textId="77777777" w:rsidR="0015186E" w:rsidRPr="006D1903" w:rsidRDefault="0015186E" w:rsidP="001179DE">
          <w:pPr>
            <w:pStyle w:val="Pidipagina"/>
            <w:jc w:val="right"/>
            <w:rPr>
              <w:rFonts w:ascii="Gill Sans MT" w:hAnsi="Gill Sans MT"/>
              <w:noProof/>
              <w:color w:val="1F497D"/>
              <w:sz w:val="16"/>
              <w:szCs w:val="16"/>
            </w:rPr>
          </w:pPr>
        </w:p>
        <w:p w14:paraId="55EE0109" w14:textId="77777777" w:rsidR="0015186E" w:rsidRPr="006D1903" w:rsidRDefault="00753598" w:rsidP="001179DE">
          <w:pPr>
            <w:pStyle w:val="Pidipagina"/>
            <w:jc w:val="right"/>
            <w:rPr>
              <w:rFonts w:ascii="Gill Sans MT" w:hAnsi="Gill Sans MT"/>
              <w:color w:val="1F497D"/>
              <w:sz w:val="16"/>
              <w:szCs w:val="16"/>
            </w:rPr>
          </w:pPr>
          <w:r>
            <w:rPr>
              <w:rFonts w:ascii="Gill Sans MT" w:hAnsi="Gill Sans MT"/>
              <w:noProof/>
              <w:color w:val="1F497D"/>
              <w:sz w:val="16"/>
              <w:szCs w:val="16"/>
            </w:rPr>
            <w:drawing>
              <wp:inline distT="0" distB="0" distL="0" distR="0" wp14:anchorId="4EF42009" wp14:editId="067DD476">
                <wp:extent cx="1362075" cy="342900"/>
                <wp:effectExtent l="0" t="0" r="9525" b="0"/>
                <wp:docPr id="10" name="Immagine 10" descr="logo_regione_pos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regione_positi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305F47" w14:textId="77777777" w:rsidR="0015186E" w:rsidRDefault="0015186E" w:rsidP="00F12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14174" w14:textId="77777777" w:rsidR="00EC1A53" w:rsidRDefault="00EC1A53" w:rsidP="001B1F21">
      <w:r>
        <w:separator/>
      </w:r>
    </w:p>
  </w:footnote>
  <w:footnote w:type="continuationSeparator" w:id="0">
    <w:p w14:paraId="6E6F4948" w14:textId="77777777" w:rsidR="00EC1A53" w:rsidRDefault="00EC1A53" w:rsidP="001B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F830" w14:textId="0410FB44" w:rsidR="0015186E" w:rsidRDefault="0042419A" w:rsidP="002B7276">
    <w:pPr>
      <w:pStyle w:val="Intestazione"/>
      <w:ind w:left="-567"/>
    </w:pPr>
    <w:r>
      <w:rPr>
        <w:noProof/>
      </w:rPr>
      <w:drawing>
        <wp:inline distT="0" distB="0" distL="0" distR="0" wp14:anchorId="3AAEB295" wp14:editId="5402A216">
          <wp:extent cx="1772920" cy="61468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CFFDD" w14:textId="3261BC59" w:rsidR="0015186E" w:rsidRDefault="0042419A" w:rsidP="002B7276">
    <w:pPr>
      <w:pStyle w:val="Intestazione"/>
      <w:ind w:left="-567"/>
      <w:rPr>
        <w:noProof/>
      </w:rPr>
    </w:pPr>
    <w:r>
      <w:rPr>
        <w:noProof/>
      </w:rPr>
      <w:drawing>
        <wp:inline distT="0" distB="0" distL="0" distR="0" wp14:anchorId="2950AB5C" wp14:editId="3C8AC2D8">
          <wp:extent cx="1772920" cy="61468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09F05" w14:textId="66F9119A" w:rsidR="0015186E" w:rsidRPr="007057B4" w:rsidRDefault="0042419A" w:rsidP="008E1330">
    <w:pPr>
      <w:pStyle w:val="Pidipagina"/>
      <w:ind w:left="-510"/>
      <w:jc w:val="left"/>
      <w:rPr>
        <w:rFonts w:ascii="Gill Sans MT" w:hAnsi="Gill Sans MT"/>
        <w:color w:val="1F497D"/>
        <w:sz w:val="16"/>
        <w:szCs w:val="16"/>
      </w:rPr>
    </w:pPr>
    <w:r>
      <w:rPr>
        <w:rFonts w:ascii="Gill Sans MT" w:hAnsi="Gill Sans MT"/>
        <w:color w:val="1F497D"/>
        <w:sz w:val="16"/>
        <w:szCs w:val="16"/>
      </w:rPr>
      <w:t xml:space="preserve">     </w:t>
    </w:r>
    <w:r w:rsidR="0015186E" w:rsidRPr="007057B4">
      <w:rPr>
        <w:rFonts w:ascii="Gill Sans MT" w:hAnsi="Gill Sans MT"/>
        <w:color w:val="1F497D"/>
        <w:sz w:val="16"/>
        <w:szCs w:val="16"/>
      </w:rPr>
      <w:t xml:space="preserve">Agenzia Regionale per lo Sviluppo </w:t>
    </w:r>
  </w:p>
  <w:p w14:paraId="30016593" w14:textId="77777777" w:rsidR="0015186E" w:rsidRPr="007057B4" w:rsidRDefault="0015186E" w:rsidP="008E1330">
    <w:pPr>
      <w:pStyle w:val="Pidipagina"/>
      <w:ind w:left="-510"/>
      <w:jc w:val="left"/>
      <w:rPr>
        <w:rFonts w:ascii="Gill Sans MT" w:hAnsi="Gill Sans MT"/>
        <w:color w:val="1F497D"/>
        <w:sz w:val="16"/>
        <w:szCs w:val="16"/>
      </w:rPr>
    </w:pPr>
    <w:r w:rsidRPr="007057B4">
      <w:rPr>
        <w:rFonts w:ascii="Gill Sans MT" w:hAnsi="Gill Sans MT"/>
        <w:color w:val="1F497D"/>
        <w:sz w:val="16"/>
        <w:szCs w:val="16"/>
      </w:rPr>
      <w:t>e l’Innovazione dell’Agricoltura del Lazio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5098"/>
    <w:multiLevelType w:val="hybridMultilevel"/>
    <w:tmpl w:val="48BCB7CE"/>
    <w:lvl w:ilvl="0" w:tplc="27983F12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1CD738B"/>
    <w:multiLevelType w:val="hybridMultilevel"/>
    <w:tmpl w:val="4414141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E388A"/>
    <w:multiLevelType w:val="hybridMultilevel"/>
    <w:tmpl w:val="A4CCAA64"/>
    <w:lvl w:ilvl="0" w:tplc="27983F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DBA70E7"/>
    <w:multiLevelType w:val="hybridMultilevel"/>
    <w:tmpl w:val="88A21E32"/>
    <w:lvl w:ilvl="0" w:tplc="2AB0FDEA">
      <w:start w:val="1"/>
      <w:numFmt w:val="decimal"/>
      <w:lvlText w:val="%1)"/>
      <w:lvlJc w:val="left"/>
      <w:pPr>
        <w:ind w:left="1140" w:hanging="360"/>
      </w:pPr>
    </w:lvl>
    <w:lvl w:ilvl="1" w:tplc="04100019">
      <w:start w:val="1"/>
      <w:numFmt w:val="lowerLetter"/>
      <w:lvlText w:val="%2."/>
      <w:lvlJc w:val="left"/>
      <w:pPr>
        <w:ind w:left="1860" w:hanging="360"/>
      </w:pPr>
    </w:lvl>
    <w:lvl w:ilvl="2" w:tplc="0410001B">
      <w:start w:val="1"/>
      <w:numFmt w:val="lowerRoman"/>
      <w:lvlText w:val="%3."/>
      <w:lvlJc w:val="right"/>
      <w:pPr>
        <w:ind w:left="2580" w:hanging="180"/>
      </w:pPr>
    </w:lvl>
    <w:lvl w:ilvl="3" w:tplc="0410000F">
      <w:start w:val="1"/>
      <w:numFmt w:val="decimal"/>
      <w:lvlText w:val="%4."/>
      <w:lvlJc w:val="left"/>
      <w:pPr>
        <w:ind w:left="3300" w:hanging="360"/>
      </w:pPr>
    </w:lvl>
    <w:lvl w:ilvl="4" w:tplc="04100019">
      <w:start w:val="1"/>
      <w:numFmt w:val="lowerLetter"/>
      <w:lvlText w:val="%5."/>
      <w:lvlJc w:val="left"/>
      <w:pPr>
        <w:ind w:left="4020" w:hanging="360"/>
      </w:pPr>
    </w:lvl>
    <w:lvl w:ilvl="5" w:tplc="0410001B">
      <w:start w:val="1"/>
      <w:numFmt w:val="lowerRoman"/>
      <w:lvlText w:val="%6."/>
      <w:lvlJc w:val="right"/>
      <w:pPr>
        <w:ind w:left="4740" w:hanging="180"/>
      </w:pPr>
    </w:lvl>
    <w:lvl w:ilvl="6" w:tplc="0410000F">
      <w:start w:val="1"/>
      <w:numFmt w:val="decimal"/>
      <w:lvlText w:val="%7."/>
      <w:lvlJc w:val="left"/>
      <w:pPr>
        <w:ind w:left="5460" w:hanging="360"/>
      </w:pPr>
    </w:lvl>
    <w:lvl w:ilvl="7" w:tplc="04100019">
      <w:start w:val="1"/>
      <w:numFmt w:val="lowerLetter"/>
      <w:lvlText w:val="%8."/>
      <w:lvlJc w:val="left"/>
      <w:pPr>
        <w:ind w:left="6180" w:hanging="360"/>
      </w:pPr>
    </w:lvl>
    <w:lvl w:ilvl="8" w:tplc="0410001B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4D737B5"/>
    <w:multiLevelType w:val="hybridMultilevel"/>
    <w:tmpl w:val="B8ECA3AC"/>
    <w:lvl w:ilvl="0" w:tplc="2798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B5EBF"/>
    <w:multiLevelType w:val="hybridMultilevel"/>
    <w:tmpl w:val="2458AF4E"/>
    <w:lvl w:ilvl="0" w:tplc="2798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F3873"/>
    <w:multiLevelType w:val="hybridMultilevel"/>
    <w:tmpl w:val="8AE29D98"/>
    <w:lvl w:ilvl="0" w:tplc="27983F1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1E"/>
    <w:rsid w:val="00004688"/>
    <w:rsid w:val="00004B84"/>
    <w:rsid w:val="0000650E"/>
    <w:rsid w:val="00010472"/>
    <w:rsid w:val="00016C52"/>
    <w:rsid w:val="00017C31"/>
    <w:rsid w:val="00017EC6"/>
    <w:rsid w:val="00021331"/>
    <w:rsid w:val="00025DE8"/>
    <w:rsid w:val="00032843"/>
    <w:rsid w:val="00035D19"/>
    <w:rsid w:val="000466CE"/>
    <w:rsid w:val="000571C1"/>
    <w:rsid w:val="000622CC"/>
    <w:rsid w:val="0006490F"/>
    <w:rsid w:val="00071AAF"/>
    <w:rsid w:val="00071E63"/>
    <w:rsid w:val="00082BF9"/>
    <w:rsid w:val="000976F7"/>
    <w:rsid w:val="000A0581"/>
    <w:rsid w:val="000A2B92"/>
    <w:rsid w:val="000A2BA8"/>
    <w:rsid w:val="000A3327"/>
    <w:rsid w:val="000A533D"/>
    <w:rsid w:val="000B1C65"/>
    <w:rsid w:val="000B5D2F"/>
    <w:rsid w:val="000B648A"/>
    <w:rsid w:val="000C1CDA"/>
    <w:rsid w:val="000C26A3"/>
    <w:rsid w:val="000E25F1"/>
    <w:rsid w:val="000F65C2"/>
    <w:rsid w:val="000F7D00"/>
    <w:rsid w:val="001005DA"/>
    <w:rsid w:val="00100F40"/>
    <w:rsid w:val="001032EF"/>
    <w:rsid w:val="0010488F"/>
    <w:rsid w:val="00110E98"/>
    <w:rsid w:val="00113571"/>
    <w:rsid w:val="001179DE"/>
    <w:rsid w:val="00117CC9"/>
    <w:rsid w:val="00126169"/>
    <w:rsid w:val="00126387"/>
    <w:rsid w:val="00131676"/>
    <w:rsid w:val="00136552"/>
    <w:rsid w:val="00140C2A"/>
    <w:rsid w:val="001445E1"/>
    <w:rsid w:val="00151664"/>
    <w:rsid w:val="0015186E"/>
    <w:rsid w:val="00153EC6"/>
    <w:rsid w:val="001643B6"/>
    <w:rsid w:val="00170044"/>
    <w:rsid w:val="001721AD"/>
    <w:rsid w:val="00176970"/>
    <w:rsid w:val="00181B1B"/>
    <w:rsid w:val="00194C50"/>
    <w:rsid w:val="001A2200"/>
    <w:rsid w:val="001A5F59"/>
    <w:rsid w:val="001A7AC4"/>
    <w:rsid w:val="001B1F21"/>
    <w:rsid w:val="001C493E"/>
    <w:rsid w:val="001C52A1"/>
    <w:rsid w:val="001D0B91"/>
    <w:rsid w:val="001E1B22"/>
    <w:rsid w:val="001E2250"/>
    <w:rsid w:val="001E22B7"/>
    <w:rsid w:val="001E39B3"/>
    <w:rsid w:val="001E4203"/>
    <w:rsid w:val="001E4EF3"/>
    <w:rsid w:val="001F2FFE"/>
    <w:rsid w:val="001F67FF"/>
    <w:rsid w:val="001F6D47"/>
    <w:rsid w:val="00205299"/>
    <w:rsid w:val="00205C96"/>
    <w:rsid w:val="00212A76"/>
    <w:rsid w:val="00214A49"/>
    <w:rsid w:val="00220519"/>
    <w:rsid w:val="002322A9"/>
    <w:rsid w:val="00236DE9"/>
    <w:rsid w:val="00243C63"/>
    <w:rsid w:val="0024476B"/>
    <w:rsid w:val="00244A97"/>
    <w:rsid w:val="00257D38"/>
    <w:rsid w:val="00262D56"/>
    <w:rsid w:val="00264E60"/>
    <w:rsid w:val="00270FDA"/>
    <w:rsid w:val="002732FB"/>
    <w:rsid w:val="00282379"/>
    <w:rsid w:val="0028263F"/>
    <w:rsid w:val="002876BA"/>
    <w:rsid w:val="002900D1"/>
    <w:rsid w:val="00291635"/>
    <w:rsid w:val="002A2FFD"/>
    <w:rsid w:val="002A37AB"/>
    <w:rsid w:val="002A5D61"/>
    <w:rsid w:val="002B3FC9"/>
    <w:rsid w:val="002B5443"/>
    <w:rsid w:val="002B7276"/>
    <w:rsid w:val="002C13A2"/>
    <w:rsid w:val="002D3071"/>
    <w:rsid w:val="002D6467"/>
    <w:rsid w:val="002E0E3A"/>
    <w:rsid w:val="003051E9"/>
    <w:rsid w:val="003075EC"/>
    <w:rsid w:val="00314C4C"/>
    <w:rsid w:val="00316878"/>
    <w:rsid w:val="00324CF7"/>
    <w:rsid w:val="00330B9E"/>
    <w:rsid w:val="00333CF6"/>
    <w:rsid w:val="0033775A"/>
    <w:rsid w:val="0034331B"/>
    <w:rsid w:val="00343FDD"/>
    <w:rsid w:val="00351446"/>
    <w:rsid w:val="00357F2E"/>
    <w:rsid w:val="003615C2"/>
    <w:rsid w:val="0036452B"/>
    <w:rsid w:val="003765FF"/>
    <w:rsid w:val="00391900"/>
    <w:rsid w:val="003A6476"/>
    <w:rsid w:val="003A7FE8"/>
    <w:rsid w:val="003B0B7A"/>
    <w:rsid w:val="003C064E"/>
    <w:rsid w:val="003C5BAC"/>
    <w:rsid w:val="003D4E8B"/>
    <w:rsid w:val="003D7BC7"/>
    <w:rsid w:val="003E4DA8"/>
    <w:rsid w:val="003E53A7"/>
    <w:rsid w:val="003E5DCD"/>
    <w:rsid w:val="003E5F23"/>
    <w:rsid w:val="003F3353"/>
    <w:rsid w:val="00400892"/>
    <w:rsid w:val="00403F05"/>
    <w:rsid w:val="00404B3D"/>
    <w:rsid w:val="00414266"/>
    <w:rsid w:val="0041663B"/>
    <w:rsid w:val="0042081E"/>
    <w:rsid w:val="00420B05"/>
    <w:rsid w:val="004233A6"/>
    <w:rsid w:val="0042419A"/>
    <w:rsid w:val="0042579E"/>
    <w:rsid w:val="00426A11"/>
    <w:rsid w:val="004337AA"/>
    <w:rsid w:val="00436585"/>
    <w:rsid w:val="00445981"/>
    <w:rsid w:val="00451C1E"/>
    <w:rsid w:val="00457494"/>
    <w:rsid w:val="004755B5"/>
    <w:rsid w:val="00475611"/>
    <w:rsid w:val="00476707"/>
    <w:rsid w:val="0048363A"/>
    <w:rsid w:val="0049232D"/>
    <w:rsid w:val="00494D49"/>
    <w:rsid w:val="00495F63"/>
    <w:rsid w:val="004C04BA"/>
    <w:rsid w:val="004C04F0"/>
    <w:rsid w:val="004C3A78"/>
    <w:rsid w:val="004D0F44"/>
    <w:rsid w:val="004D6F85"/>
    <w:rsid w:val="004E1E53"/>
    <w:rsid w:val="004E514E"/>
    <w:rsid w:val="004F63FB"/>
    <w:rsid w:val="00502702"/>
    <w:rsid w:val="005038CA"/>
    <w:rsid w:val="0050660B"/>
    <w:rsid w:val="005069B5"/>
    <w:rsid w:val="00506ED1"/>
    <w:rsid w:val="00520A1A"/>
    <w:rsid w:val="00524FBC"/>
    <w:rsid w:val="00526022"/>
    <w:rsid w:val="005273A7"/>
    <w:rsid w:val="0052785C"/>
    <w:rsid w:val="0053730A"/>
    <w:rsid w:val="00537F33"/>
    <w:rsid w:val="00545EB6"/>
    <w:rsid w:val="005604A4"/>
    <w:rsid w:val="0056328D"/>
    <w:rsid w:val="005669ED"/>
    <w:rsid w:val="005672F8"/>
    <w:rsid w:val="00571480"/>
    <w:rsid w:val="0057209A"/>
    <w:rsid w:val="005845AA"/>
    <w:rsid w:val="005846B5"/>
    <w:rsid w:val="00585586"/>
    <w:rsid w:val="0058613A"/>
    <w:rsid w:val="005A460F"/>
    <w:rsid w:val="005A533C"/>
    <w:rsid w:val="005A6C1E"/>
    <w:rsid w:val="005B28F2"/>
    <w:rsid w:val="005B7DBA"/>
    <w:rsid w:val="005C0817"/>
    <w:rsid w:val="005C4531"/>
    <w:rsid w:val="005D014A"/>
    <w:rsid w:val="005D47E7"/>
    <w:rsid w:val="005D6221"/>
    <w:rsid w:val="005D7881"/>
    <w:rsid w:val="005F67D5"/>
    <w:rsid w:val="0060316C"/>
    <w:rsid w:val="006035A7"/>
    <w:rsid w:val="00604863"/>
    <w:rsid w:val="00615429"/>
    <w:rsid w:val="0062313B"/>
    <w:rsid w:val="00632D31"/>
    <w:rsid w:val="006369B8"/>
    <w:rsid w:val="00637A72"/>
    <w:rsid w:val="00645660"/>
    <w:rsid w:val="0064733C"/>
    <w:rsid w:val="00667684"/>
    <w:rsid w:val="00670436"/>
    <w:rsid w:val="0068178B"/>
    <w:rsid w:val="00686660"/>
    <w:rsid w:val="0069486E"/>
    <w:rsid w:val="00694951"/>
    <w:rsid w:val="006A60D0"/>
    <w:rsid w:val="006B0544"/>
    <w:rsid w:val="006B0777"/>
    <w:rsid w:val="006B595C"/>
    <w:rsid w:val="006D1903"/>
    <w:rsid w:val="006D204A"/>
    <w:rsid w:val="006E6823"/>
    <w:rsid w:val="006F0C26"/>
    <w:rsid w:val="00702705"/>
    <w:rsid w:val="007057B4"/>
    <w:rsid w:val="00715548"/>
    <w:rsid w:val="00715806"/>
    <w:rsid w:val="00726362"/>
    <w:rsid w:val="00733C6B"/>
    <w:rsid w:val="0073702B"/>
    <w:rsid w:val="007370BF"/>
    <w:rsid w:val="00737B33"/>
    <w:rsid w:val="007400E4"/>
    <w:rsid w:val="00744431"/>
    <w:rsid w:val="0075078E"/>
    <w:rsid w:val="00752D2C"/>
    <w:rsid w:val="00753598"/>
    <w:rsid w:val="0076101B"/>
    <w:rsid w:val="007704A9"/>
    <w:rsid w:val="007711F4"/>
    <w:rsid w:val="0077439C"/>
    <w:rsid w:val="00774482"/>
    <w:rsid w:val="00774C61"/>
    <w:rsid w:val="00785CA9"/>
    <w:rsid w:val="00793AB6"/>
    <w:rsid w:val="00794BE2"/>
    <w:rsid w:val="007A510E"/>
    <w:rsid w:val="007B040F"/>
    <w:rsid w:val="007C0B54"/>
    <w:rsid w:val="007C1AB7"/>
    <w:rsid w:val="007D0AE9"/>
    <w:rsid w:val="007E09C0"/>
    <w:rsid w:val="007F2C20"/>
    <w:rsid w:val="008032BD"/>
    <w:rsid w:val="00803724"/>
    <w:rsid w:val="008135BB"/>
    <w:rsid w:val="00817507"/>
    <w:rsid w:val="00827025"/>
    <w:rsid w:val="00834771"/>
    <w:rsid w:val="00846CCB"/>
    <w:rsid w:val="00850859"/>
    <w:rsid w:val="00851059"/>
    <w:rsid w:val="00851974"/>
    <w:rsid w:val="0085757D"/>
    <w:rsid w:val="0086519A"/>
    <w:rsid w:val="008700D2"/>
    <w:rsid w:val="00881A65"/>
    <w:rsid w:val="008849F1"/>
    <w:rsid w:val="00887546"/>
    <w:rsid w:val="00893C64"/>
    <w:rsid w:val="00894F67"/>
    <w:rsid w:val="00896735"/>
    <w:rsid w:val="008A1424"/>
    <w:rsid w:val="008A2C38"/>
    <w:rsid w:val="008B263A"/>
    <w:rsid w:val="008B3FA8"/>
    <w:rsid w:val="008D0199"/>
    <w:rsid w:val="008D0675"/>
    <w:rsid w:val="008D0CBF"/>
    <w:rsid w:val="008D35D3"/>
    <w:rsid w:val="008D3608"/>
    <w:rsid w:val="008E1330"/>
    <w:rsid w:val="008E30F2"/>
    <w:rsid w:val="008E7DC8"/>
    <w:rsid w:val="009010AE"/>
    <w:rsid w:val="00903824"/>
    <w:rsid w:val="00907244"/>
    <w:rsid w:val="009120E4"/>
    <w:rsid w:val="00912B54"/>
    <w:rsid w:val="0091634E"/>
    <w:rsid w:val="00927CAF"/>
    <w:rsid w:val="009315A8"/>
    <w:rsid w:val="00934443"/>
    <w:rsid w:val="009378F9"/>
    <w:rsid w:val="0094238F"/>
    <w:rsid w:val="00944196"/>
    <w:rsid w:val="0096051C"/>
    <w:rsid w:val="009620C3"/>
    <w:rsid w:val="00970FC7"/>
    <w:rsid w:val="00972379"/>
    <w:rsid w:val="0098484D"/>
    <w:rsid w:val="00986701"/>
    <w:rsid w:val="00993593"/>
    <w:rsid w:val="00993F7C"/>
    <w:rsid w:val="009A231D"/>
    <w:rsid w:val="009A3DEB"/>
    <w:rsid w:val="009A79E4"/>
    <w:rsid w:val="009B6347"/>
    <w:rsid w:val="009C0C95"/>
    <w:rsid w:val="009C0E04"/>
    <w:rsid w:val="009C2A10"/>
    <w:rsid w:val="009D4559"/>
    <w:rsid w:val="009D61AE"/>
    <w:rsid w:val="009D71E2"/>
    <w:rsid w:val="009E485D"/>
    <w:rsid w:val="009E499C"/>
    <w:rsid w:val="009F7725"/>
    <w:rsid w:val="00A0342F"/>
    <w:rsid w:val="00A214E7"/>
    <w:rsid w:val="00A349FE"/>
    <w:rsid w:val="00A34D21"/>
    <w:rsid w:val="00A36FFF"/>
    <w:rsid w:val="00A373ED"/>
    <w:rsid w:val="00A40868"/>
    <w:rsid w:val="00A41017"/>
    <w:rsid w:val="00A52F7F"/>
    <w:rsid w:val="00A57733"/>
    <w:rsid w:val="00A57A6F"/>
    <w:rsid w:val="00A638B1"/>
    <w:rsid w:val="00A64A88"/>
    <w:rsid w:val="00A73609"/>
    <w:rsid w:val="00A73D97"/>
    <w:rsid w:val="00A74C4C"/>
    <w:rsid w:val="00A81DCC"/>
    <w:rsid w:val="00A863EF"/>
    <w:rsid w:val="00A918FA"/>
    <w:rsid w:val="00A935C1"/>
    <w:rsid w:val="00A97550"/>
    <w:rsid w:val="00A97782"/>
    <w:rsid w:val="00AA4839"/>
    <w:rsid w:val="00AA5752"/>
    <w:rsid w:val="00AA5F87"/>
    <w:rsid w:val="00AA6300"/>
    <w:rsid w:val="00AA7EFD"/>
    <w:rsid w:val="00AB6DE8"/>
    <w:rsid w:val="00AC259A"/>
    <w:rsid w:val="00AD5BE0"/>
    <w:rsid w:val="00AE3A16"/>
    <w:rsid w:val="00AE7437"/>
    <w:rsid w:val="00AF23C4"/>
    <w:rsid w:val="00B00E51"/>
    <w:rsid w:val="00B05ED3"/>
    <w:rsid w:val="00B07255"/>
    <w:rsid w:val="00B13237"/>
    <w:rsid w:val="00B13365"/>
    <w:rsid w:val="00B137D6"/>
    <w:rsid w:val="00B1545C"/>
    <w:rsid w:val="00B15616"/>
    <w:rsid w:val="00B22403"/>
    <w:rsid w:val="00B2655F"/>
    <w:rsid w:val="00B3087F"/>
    <w:rsid w:val="00B3599A"/>
    <w:rsid w:val="00B35B10"/>
    <w:rsid w:val="00B37AE1"/>
    <w:rsid w:val="00B51700"/>
    <w:rsid w:val="00B62C1C"/>
    <w:rsid w:val="00B64120"/>
    <w:rsid w:val="00B6611D"/>
    <w:rsid w:val="00B7569C"/>
    <w:rsid w:val="00B75EB2"/>
    <w:rsid w:val="00B80489"/>
    <w:rsid w:val="00B85DCA"/>
    <w:rsid w:val="00B91277"/>
    <w:rsid w:val="00B91D94"/>
    <w:rsid w:val="00B91E98"/>
    <w:rsid w:val="00BA17F9"/>
    <w:rsid w:val="00BA2D21"/>
    <w:rsid w:val="00BA4139"/>
    <w:rsid w:val="00BA50AE"/>
    <w:rsid w:val="00BB72B7"/>
    <w:rsid w:val="00BC22B0"/>
    <w:rsid w:val="00BC6704"/>
    <w:rsid w:val="00BD5CCD"/>
    <w:rsid w:val="00BF560B"/>
    <w:rsid w:val="00C03074"/>
    <w:rsid w:val="00C04D2B"/>
    <w:rsid w:val="00C076E0"/>
    <w:rsid w:val="00C13750"/>
    <w:rsid w:val="00C43A80"/>
    <w:rsid w:val="00C643F2"/>
    <w:rsid w:val="00C838B1"/>
    <w:rsid w:val="00C905A2"/>
    <w:rsid w:val="00C9360A"/>
    <w:rsid w:val="00C95878"/>
    <w:rsid w:val="00C968A9"/>
    <w:rsid w:val="00CA53C3"/>
    <w:rsid w:val="00CB0943"/>
    <w:rsid w:val="00CB18B7"/>
    <w:rsid w:val="00CB2935"/>
    <w:rsid w:val="00CC5E16"/>
    <w:rsid w:val="00CC6BF6"/>
    <w:rsid w:val="00CC6FF4"/>
    <w:rsid w:val="00CE0273"/>
    <w:rsid w:val="00CE1838"/>
    <w:rsid w:val="00CF07B4"/>
    <w:rsid w:val="00CF0B33"/>
    <w:rsid w:val="00CF7C0D"/>
    <w:rsid w:val="00D1082C"/>
    <w:rsid w:val="00D13243"/>
    <w:rsid w:val="00D13D28"/>
    <w:rsid w:val="00D22296"/>
    <w:rsid w:val="00D32533"/>
    <w:rsid w:val="00D41AFF"/>
    <w:rsid w:val="00D42F57"/>
    <w:rsid w:val="00D45896"/>
    <w:rsid w:val="00D53D8D"/>
    <w:rsid w:val="00D55DF0"/>
    <w:rsid w:val="00D5604B"/>
    <w:rsid w:val="00D5726D"/>
    <w:rsid w:val="00D6140D"/>
    <w:rsid w:val="00D94946"/>
    <w:rsid w:val="00D95508"/>
    <w:rsid w:val="00D96752"/>
    <w:rsid w:val="00D976C5"/>
    <w:rsid w:val="00DA1A9B"/>
    <w:rsid w:val="00DB18FE"/>
    <w:rsid w:val="00DB3236"/>
    <w:rsid w:val="00DC6D31"/>
    <w:rsid w:val="00DD6A0F"/>
    <w:rsid w:val="00DE14CC"/>
    <w:rsid w:val="00DE2BC0"/>
    <w:rsid w:val="00DE392B"/>
    <w:rsid w:val="00DE3D23"/>
    <w:rsid w:val="00DE492A"/>
    <w:rsid w:val="00DE54D6"/>
    <w:rsid w:val="00DF0242"/>
    <w:rsid w:val="00E22DC1"/>
    <w:rsid w:val="00E344D9"/>
    <w:rsid w:val="00E3485A"/>
    <w:rsid w:val="00E37110"/>
    <w:rsid w:val="00E37718"/>
    <w:rsid w:val="00E409AF"/>
    <w:rsid w:val="00E53EFF"/>
    <w:rsid w:val="00E55C22"/>
    <w:rsid w:val="00E63388"/>
    <w:rsid w:val="00E67516"/>
    <w:rsid w:val="00E7011D"/>
    <w:rsid w:val="00E76496"/>
    <w:rsid w:val="00E76C89"/>
    <w:rsid w:val="00E8338C"/>
    <w:rsid w:val="00E93CDD"/>
    <w:rsid w:val="00E97178"/>
    <w:rsid w:val="00EA4F8F"/>
    <w:rsid w:val="00EB5E3A"/>
    <w:rsid w:val="00EC1A53"/>
    <w:rsid w:val="00EC34CC"/>
    <w:rsid w:val="00EC4A52"/>
    <w:rsid w:val="00ED5185"/>
    <w:rsid w:val="00ED6ABF"/>
    <w:rsid w:val="00EE2F3F"/>
    <w:rsid w:val="00EE351A"/>
    <w:rsid w:val="00F12B4F"/>
    <w:rsid w:val="00F21416"/>
    <w:rsid w:val="00F215DA"/>
    <w:rsid w:val="00F24D72"/>
    <w:rsid w:val="00F277AC"/>
    <w:rsid w:val="00F318F2"/>
    <w:rsid w:val="00F35411"/>
    <w:rsid w:val="00F372B7"/>
    <w:rsid w:val="00F417A0"/>
    <w:rsid w:val="00F52836"/>
    <w:rsid w:val="00F53142"/>
    <w:rsid w:val="00F536A4"/>
    <w:rsid w:val="00F55DA4"/>
    <w:rsid w:val="00F65356"/>
    <w:rsid w:val="00F6698A"/>
    <w:rsid w:val="00F671B0"/>
    <w:rsid w:val="00F73139"/>
    <w:rsid w:val="00F73C59"/>
    <w:rsid w:val="00F76432"/>
    <w:rsid w:val="00F81BAF"/>
    <w:rsid w:val="00F835C2"/>
    <w:rsid w:val="00F954A2"/>
    <w:rsid w:val="00F9692D"/>
    <w:rsid w:val="00FA4B07"/>
    <w:rsid w:val="00FB049D"/>
    <w:rsid w:val="00FB1422"/>
    <w:rsid w:val="00FB3419"/>
    <w:rsid w:val="00FB7A57"/>
    <w:rsid w:val="00FC00DA"/>
    <w:rsid w:val="00FD2F78"/>
    <w:rsid w:val="00FD53E1"/>
    <w:rsid w:val="00FD5988"/>
    <w:rsid w:val="00FD702E"/>
    <w:rsid w:val="00FE0F21"/>
    <w:rsid w:val="00FE5A58"/>
    <w:rsid w:val="00FE7D4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9AA3D"/>
  <w15:docId w15:val="{E9256A53-A420-406C-BA64-A51CACEA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D2B"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04D2B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qFormat/>
    <w:rsid w:val="00C04D2B"/>
    <w:pPr>
      <w:keepNext/>
      <w:spacing w:before="240" w:after="60"/>
      <w:outlineLvl w:val="1"/>
    </w:pPr>
    <w:rPr>
      <w:rFonts w:cs="Arial"/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1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1F21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rsid w:val="001B1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F21"/>
    <w:rPr>
      <w:rFonts w:ascii="Verdana" w:hAnsi="Verdana"/>
      <w:szCs w:val="24"/>
    </w:rPr>
  </w:style>
  <w:style w:type="paragraph" w:styleId="Testofumetto">
    <w:name w:val="Balloon Text"/>
    <w:basedOn w:val="Normale"/>
    <w:link w:val="TestofumettoCarattere"/>
    <w:rsid w:val="001B1F2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B1F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F67D5"/>
    <w:rPr>
      <w:color w:val="0000FF"/>
      <w:u w:val="single"/>
    </w:rPr>
  </w:style>
  <w:style w:type="table" w:styleId="Grigliatabella">
    <w:name w:val="Table Grid"/>
    <w:basedOn w:val="Tabellanormale"/>
    <w:rsid w:val="00993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E8338C"/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rsid w:val="00E8338C"/>
    <w:rPr>
      <w:sz w:val="24"/>
    </w:rPr>
  </w:style>
  <w:style w:type="paragraph" w:styleId="Rientrocorpodeltesto">
    <w:name w:val="Body Text Indent"/>
    <w:basedOn w:val="Normale"/>
    <w:link w:val="RientrocorpodeltestoCarattere"/>
    <w:rsid w:val="00E8338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8338C"/>
    <w:rPr>
      <w:rFonts w:ascii="Verdana" w:hAnsi="Verdana"/>
      <w:szCs w:val="24"/>
    </w:rPr>
  </w:style>
  <w:style w:type="paragraph" w:styleId="Rientrocorpodeltesto2">
    <w:name w:val="Body Text Indent 2"/>
    <w:basedOn w:val="Normale"/>
    <w:link w:val="Rientrocorpodeltesto2Carattere"/>
    <w:rsid w:val="00E8338C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Rientrocorpodeltesto2Carattere">
    <w:name w:val="Rientro corpo del testo 2 Carattere"/>
    <w:link w:val="Rientrocorpodeltesto2"/>
    <w:rsid w:val="00E8338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2A5D61"/>
    <w:pPr>
      <w:jc w:val="left"/>
    </w:pPr>
    <w:rPr>
      <w:rFonts w:ascii="Courier New" w:hAnsi="Courier New"/>
      <w:szCs w:val="20"/>
    </w:rPr>
  </w:style>
  <w:style w:type="character" w:customStyle="1" w:styleId="TestonormaleCarattere">
    <w:name w:val="Testo normale Carattere"/>
    <w:link w:val="Testonormale"/>
    <w:uiPriority w:val="99"/>
    <w:rsid w:val="002A5D61"/>
    <w:rPr>
      <w:rFonts w:ascii="Courier New" w:hAnsi="Courier New"/>
    </w:rPr>
  </w:style>
  <w:style w:type="character" w:customStyle="1" w:styleId="Titolo1Carattere">
    <w:name w:val="Titolo 1 Carattere"/>
    <w:basedOn w:val="Carpredefinitoparagrafo"/>
    <w:link w:val="Titolo1"/>
    <w:rsid w:val="00E37110"/>
    <w:rPr>
      <w:rFonts w:ascii="Verdana" w:hAnsi="Verdana" w:cs="Arial"/>
      <w:b/>
      <w:bCs/>
      <w:kern w:val="32"/>
      <w:sz w:val="22"/>
      <w:szCs w:val="32"/>
    </w:rPr>
  </w:style>
  <w:style w:type="paragraph" w:customStyle="1" w:styleId="Rientrocorpodeltesto21">
    <w:name w:val="Rientro corpo del testo 21"/>
    <w:basedOn w:val="Normale"/>
    <w:rsid w:val="001E39B3"/>
    <w:pPr>
      <w:suppressAutoHyphens/>
      <w:spacing w:after="120" w:line="480" w:lineRule="auto"/>
      <w:ind w:left="283"/>
      <w:jc w:val="left"/>
    </w:pPr>
    <w:rPr>
      <w:rFonts w:ascii="Times New Roman" w:hAnsi="Times New Roman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99359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B7DB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00650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onorati\AppData\Roaming\Microsoft\Templates\arsial_int.dotm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54A3-A5A3-4EA1-9549-D252501F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arsial_int.dotm</Template>
  <TotalTime>13</TotalTime>
  <Pages>6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f.rossi</dc:creator>
  <cp:lastModifiedBy>Antonietta De Giovanni</cp:lastModifiedBy>
  <cp:revision>11</cp:revision>
  <cp:lastPrinted>2019-09-11T08:14:00Z</cp:lastPrinted>
  <dcterms:created xsi:type="dcterms:W3CDTF">2022-03-30T10:30:00Z</dcterms:created>
  <dcterms:modified xsi:type="dcterms:W3CDTF">2022-04-05T12:14:00Z</dcterms:modified>
</cp:coreProperties>
</file>